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E0FA" w14:textId="77777777" w:rsidR="00725637" w:rsidRDefault="00725637" w:rsidP="00725637">
      <w:pPr>
        <w:jc w:val="center"/>
        <w:rPr>
          <w:b/>
          <w:sz w:val="28"/>
          <w:szCs w:val="28"/>
          <w:lang w:val="fr-FR"/>
        </w:rPr>
      </w:pPr>
    </w:p>
    <w:p w14:paraId="21B5FD18" w14:textId="54A368FC" w:rsidR="00565A43" w:rsidRPr="003769C5" w:rsidRDefault="003769C5" w:rsidP="00725637">
      <w:pPr>
        <w:jc w:val="center"/>
        <w:rPr>
          <w:b/>
          <w:sz w:val="32"/>
          <w:szCs w:val="32"/>
          <w:lang w:val="fr-FR"/>
        </w:rPr>
      </w:pPr>
      <w:r w:rsidRPr="003769C5">
        <w:rPr>
          <w:b/>
          <w:sz w:val="32"/>
          <w:szCs w:val="32"/>
          <w:lang w:val="fr-FR"/>
        </w:rPr>
        <w:t>Métamorphoses de l</w:t>
      </w:r>
      <w:r w:rsidR="00A63202">
        <w:rPr>
          <w:b/>
          <w:sz w:val="32"/>
          <w:szCs w:val="32"/>
          <w:lang w:val="fr-FR"/>
        </w:rPr>
        <w:t>’</w:t>
      </w:r>
      <w:r w:rsidRPr="003769C5">
        <w:rPr>
          <w:b/>
          <w:sz w:val="32"/>
          <w:szCs w:val="32"/>
          <w:lang w:val="fr-FR"/>
        </w:rPr>
        <w:t>extractivisme</w:t>
      </w:r>
    </w:p>
    <w:p w14:paraId="560D0C91" w14:textId="1788147D" w:rsidR="00725637" w:rsidRDefault="00FD0FD7" w:rsidP="00977155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Production d</w:t>
      </w:r>
      <w:r w:rsidR="00A63202">
        <w:rPr>
          <w:b/>
          <w:sz w:val="28"/>
          <w:szCs w:val="28"/>
          <w:lang w:val="fr-FR"/>
        </w:rPr>
        <w:t>’</w:t>
      </w:r>
      <w:r>
        <w:rPr>
          <w:b/>
          <w:sz w:val="28"/>
          <w:szCs w:val="28"/>
          <w:lang w:val="fr-FR"/>
        </w:rPr>
        <w:t xml:space="preserve">inégalités </w:t>
      </w:r>
      <w:r w:rsidR="000629B0">
        <w:rPr>
          <w:b/>
          <w:sz w:val="28"/>
          <w:szCs w:val="28"/>
          <w:lang w:val="fr-FR"/>
        </w:rPr>
        <w:t xml:space="preserve">et </w:t>
      </w:r>
      <w:r>
        <w:rPr>
          <w:b/>
          <w:sz w:val="28"/>
          <w:szCs w:val="28"/>
          <w:lang w:val="fr-FR"/>
        </w:rPr>
        <w:t>enjeux environnementaux contemporains</w:t>
      </w:r>
    </w:p>
    <w:p w14:paraId="4DA7EB1F" w14:textId="77777777" w:rsidR="00725637" w:rsidRDefault="00725637" w:rsidP="00725637">
      <w:pPr>
        <w:jc w:val="center"/>
        <w:rPr>
          <w:b/>
          <w:lang w:val="fr-FR"/>
        </w:rPr>
      </w:pPr>
    </w:p>
    <w:p w14:paraId="4DF01063" w14:textId="77777777" w:rsidR="00725637" w:rsidRPr="00B45638" w:rsidRDefault="00725637" w:rsidP="00725637">
      <w:pPr>
        <w:jc w:val="center"/>
        <w:rPr>
          <w:lang w:val="fr-FR"/>
        </w:rPr>
      </w:pPr>
    </w:p>
    <w:p w14:paraId="0DB17F95" w14:textId="3911863A" w:rsidR="00725637" w:rsidRPr="00440AA1" w:rsidRDefault="00F24FCE" w:rsidP="00725637">
      <w:pPr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440AA1">
        <w:rPr>
          <w:rFonts w:ascii="Times New Roman" w:eastAsia="Times New Roman" w:hAnsi="Times New Roman"/>
          <w:sz w:val="28"/>
          <w:szCs w:val="28"/>
          <w:lang w:val="fr-FR"/>
        </w:rPr>
        <w:t>Journée</w:t>
      </w:r>
      <w:r w:rsidR="00CE4A01">
        <w:rPr>
          <w:rFonts w:ascii="Times New Roman" w:eastAsia="Times New Roman" w:hAnsi="Times New Roman"/>
          <w:sz w:val="28"/>
          <w:szCs w:val="28"/>
          <w:lang w:val="fr-FR"/>
        </w:rPr>
        <w:t>s</w:t>
      </w:r>
      <w:r w:rsidRPr="00440AA1">
        <w:rPr>
          <w:rFonts w:ascii="Times New Roman" w:eastAsia="Times New Roman" w:hAnsi="Times New Roman"/>
          <w:sz w:val="28"/>
          <w:szCs w:val="28"/>
          <w:lang w:val="fr-FR"/>
        </w:rPr>
        <w:t xml:space="preserve"> d</w:t>
      </w:r>
      <w:r w:rsidR="00A63202">
        <w:rPr>
          <w:rFonts w:ascii="Times New Roman" w:eastAsia="Times New Roman" w:hAnsi="Times New Roman"/>
          <w:sz w:val="28"/>
          <w:szCs w:val="28"/>
          <w:lang w:val="fr-FR"/>
        </w:rPr>
        <w:t>’</w:t>
      </w:r>
      <w:r w:rsidRPr="00440AA1">
        <w:rPr>
          <w:rFonts w:ascii="Times New Roman" w:eastAsia="Times New Roman" w:hAnsi="Times New Roman"/>
          <w:sz w:val="28"/>
          <w:szCs w:val="28"/>
          <w:lang w:val="fr-FR"/>
        </w:rPr>
        <w:t>étude</w:t>
      </w:r>
      <w:r w:rsidR="00CE4A01">
        <w:rPr>
          <w:rFonts w:ascii="Times New Roman" w:eastAsia="Times New Roman" w:hAnsi="Times New Roman"/>
          <w:sz w:val="28"/>
          <w:szCs w:val="28"/>
          <w:lang w:val="fr-FR"/>
        </w:rPr>
        <w:t>s</w:t>
      </w:r>
      <w:r w:rsidR="00725637" w:rsidRPr="00440AA1">
        <w:rPr>
          <w:rFonts w:ascii="Times New Roman" w:eastAsia="Times New Roman" w:hAnsi="Times New Roman"/>
          <w:sz w:val="28"/>
          <w:szCs w:val="28"/>
          <w:lang w:val="fr-FR"/>
        </w:rPr>
        <w:t xml:space="preserve"> organisé</w:t>
      </w:r>
      <w:r w:rsidRPr="00440AA1">
        <w:rPr>
          <w:rFonts w:ascii="Times New Roman" w:eastAsia="Times New Roman" w:hAnsi="Times New Roman"/>
          <w:sz w:val="28"/>
          <w:szCs w:val="28"/>
          <w:lang w:val="fr-FR"/>
        </w:rPr>
        <w:t>e</w:t>
      </w:r>
      <w:r w:rsidR="00CE4A01">
        <w:rPr>
          <w:rFonts w:ascii="Times New Roman" w:eastAsia="Times New Roman" w:hAnsi="Times New Roman"/>
          <w:sz w:val="28"/>
          <w:szCs w:val="28"/>
          <w:lang w:val="fr-FR"/>
        </w:rPr>
        <w:t>s</w:t>
      </w:r>
      <w:r w:rsidR="00725637" w:rsidRPr="00440AA1">
        <w:rPr>
          <w:rFonts w:ascii="Times New Roman" w:eastAsia="Times New Roman" w:hAnsi="Times New Roman"/>
          <w:sz w:val="28"/>
          <w:szCs w:val="28"/>
          <w:lang w:val="fr-FR"/>
        </w:rPr>
        <w:t xml:space="preserve"> par </w:t>
      </w:r>
      <w:r w:rsidR="00A01D44" w:rsidRPr="00440AA1">
        <w:rPr>
          <w:rFonts w:ascii="Times New Roman" w:eastAsia="Times New Roman" w:hAnsi="Times New Roman"/>
          <w:sz w:val="28"/>
          <w:szCs w:val="28"/>
          <w:lang w:val="fr-FR"/>
        </w:rPr>
        <w:t xml:space="preserve">le </w:t>
      </w:r>
      <w:r w:rsidR="00291620" w:rsidRPr="00440AA1">
        <w:rPr>
          <w:rFonts w:ascii="Times New Roman" w:eastAsia="Times New Roman" w:hAnsi="Times New Roman"/>
          <w:sz w:val="28"/>
          <w:szCs w:val="28"/>
          <w:lang w:val="fr-FR"/>
        </w:rPr>
        <w:t>CESSMA</w:t>
      </w:r>
    </w:p>
    <w:p w14:paraId="24DDE2BD" w14:textId="2D29DBC7" w:rsidR="00725637" w:rsidRPr="00291620" w:rsidRDefault="00A01D44" w:rsidP="001244FF">
      <w:pPr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Axe 3 : </w:t>
      </w:r>
      <w:r w:rsidR="006D0E89">
        <w:rPr>
          <w:rFonts w:ascii="Times New Roman" w:eastAsia="Times New Roman" w:hAnsi="Times New Roman"/>
          <w:lang w:val="fr-FR"/>
        </w:rPr>
        <w:t>« </w:t>
      </w:r>
      <w:r w:rsidR="00725637" w:rsidRPr="00291620">
        <w:rPr>
          <w:rFonts w:ascii="Times New Roman" w:eastAsia="Times New Roman" w:hAnsi="Times New Roman"/>
          <w:lang w:val="fr-FR"/>
        </w:rPr>
        <w:t xml:space="preserve">Marchandisation et émancipation </w:t>
      </w:r>
    </w:p>
    <w:p w14:paraId="6D7833E5" w14:textId="2DA039FB" w:rsidR="00725637" w:rsidRPr="00725637" w:rsidRDefault="00291620" w:rsidP="00725637">
      <w:pPr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291620">
        <w:rPr>
          <w:rFonts w:ascii="Times New Roman" w:eastAsia="Times New Roman" w:hAnsi="Times New Roman"/>
          <w:lang w:val="fr-FR"/>
        </w:rPr>
        <w:t>D</w:t>
      </w:r>
      <w:r w:rsidR="00725637" w:rsidRPr="00291620">
        <w:rPr>
          <w:rFonts w:ascii="Times New Roman" w:eastAsia="Times New Roman" w:hAnsi="Times New Roman"/>
          <w:lang w:val="fr-FR"/>
        </w:rPr>
        <w:t>e la question sociale à la question environnementale</w:t>
      </w:r>
      <w:r w:rsidR="006D0E89">
        <w:rPr>
          <w:rFonts w:ascii="Times New Roman" w:eastAsia="Times New Roman" w:hAnsi="Times New Roman"/>
          <w:lang w:val="fr-FR"/>
        </w:rPr>
        <w:t> »</w:t>
      </w:r>
    </w:p>
    <w:p w14:paraId="376BBDF2" w14:textId="77777777" w:rsidR="00725637" w:rsidRDefault="00725637" w:rsidP="00725637">
      <w:pPr>
        <w:jc w:val="center"/>
        <w:rPr>
          <w:rFonts w:ascii="Times New Roman" w:eastAsia="Times New Roman" w:hAnsi="Times New Roman"/>
          <w:lang w:val="fr-FR"/>
        </w:rPr>
      </w:pPr>
    </w:p>
    <w:p w14:paraId="3B62BA04" w14:textId="77777777" w:rsidR="00725637" w:rsidRDefault="00725637" w:rsidP="0072563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B56F3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17-18 novembre 2025</w:t>
      </w:r>
    </w:p>
    <w:p w14:paraId="6290956B" w14:textId="77777777" w:rsidR="00B56F3C" w:rsidRPr="00B56F3C" w:rsidRDefault="00B56F3C" w:rsidP="0072563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</w:p>
    <w:p w14:paraId="558701C5" w14:textId="29A8FEDC" w:rsidR="00725637" w:rsidRDefault="00B56F3C" w:rsidP="00B56F3C">
      <w:pPr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Bât. Olympe de Gouge</w:t>
      </w:r>
      <w:r w:rsidR="00F95D61">
        <w:rPr>
          <w:rFonts w:ascii="Times New Roman" w:eastAsia="Times New Roman" w:hAnsi="Times New Roman"/>
          <w:lang w:val="fr-FR"/>
        </w:rPr>
        <w:t>s</w:t>
      </w:r>
      <w:r>
        <w:rPr>
          <w:rFonts w:ascii="Times New Roman" w:eastAsia="Times New Roman" w:hAnsi="Times New Roman"/>
          <w:lang w:val="fr-FR"/>
        </w:rPr>
        <w:t>, Campus Grands-Moulins, Université Paris-Cité</w:t>
      </w:r>
    </w:p>
    <w:p w14:paraId="43C13489" w14:textId="77777777" w:rsidR="00725637" w:rsidRDefault="00725637" w:rsidP="00725637">
      <w:pPr>
        <w:ind w:firstLine="567"/>
        <w:rPr>
          <w:rFonts w:ascii="Times New Roman" w:eastAsia="Times New Roman" w:hAnsi="Times New Roman"/>
          <w:lang w:val="fr-FR"/>
        </w:rPr>
      </w:pPr>
    </w:p>
    <w:p w14:paraId="39D7F580" w14:textId="1BFF768C" w:rsidR="005E7CB3" w:rsidRDefault="00725637" w:rsidP="002D141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725637">
        <w:rPr>
          <w:rFonts w:ascii="Times New Roman" w:eastAsia="Times New Roman" w:hAnsi="Times New Roman"/>
          <w:sz w:val="24"/>
          <w:szCs w:val="24"/>
          <w:lang w:val="fr-FR"/>
        </w:rPr>
        <w:t xml:space="preserve">Formulée initialement par des auteurs et autrices </w:t>
      </w:r>
      <w:r w:rsidR="00F43F9F">
        <w:rPr>
          <w:rFonts w:ascii="Times New Roman" w:eastAsia="Times New Roman" w:hAnsi="Times New Roman"/>
          <w:sz w:val="24"/>
          <w:szCs w:val="24"/>
          <w:lang w:val="fr-FR"/>
        </w:rPr>
        <w:t>latino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>-américain.es (Acosta, Gudynas</w:t>
      </w:r>
      <w:r w:rsidR="00A15EF8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A15EF8" w:rsidRPr="00725637">
        <w:rPr>
          <w:rFonts w:ascii="Times New Roman" w:eastAsia="Times New Roman" w:hAnsi="Times New Roman"/>
          <w:sz w:val="24"/>
          <w:szCs w:val="24"/>
          <w:lang w:val="fr-FR"/>
        </w:rPr>
        <w:t>Svampa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>), la notion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>extractivisme s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 xml:space="preserve">est progressivement imposée au cours des deux dernières décennies comme un outil conceptuel critique pour caractériser le fonctionnement du système capitaliste 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 xml:space="preserve">globalisé </w:t>
      </w:r>
      <w:r w:rsidR="001251FC">
        <w:rPr>
          <w:rFonts w:ascii="Times New Roman" w:eastAsia="Times New Roman" w:hAnsi="Times New Roman"/>
          <w:sz w:val="24"/>
          <w:szCs w:val="24"/>
          <w:lang w:val="fr-FR"/>
        </w:rPr>
        <w:t xml:space="preserve">et les inégalités territoriales qui en sont 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 xml:space="preserve">à la fois </w:t>
      </w:r>
      <w:r w:rsidR="001251FC">
        <w:rPr>
          <w:rFonts w:ascii="Times New Roman" w:eastAsia="Times New Roman" w:hAnsi="Times New Roman"/>
          <w:sz w:val="24"/>
          <w:szCs w:val="24"/>
          <w:lang w:val="fr-FR"/>
        </w:rPr>
        <w:t>le moteur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 xml:space="preserve"> et le produit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>Elle désigne à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>origine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>exploitation intensive de ressources naturelles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 xml:space="preserve"> (minières, agricoles, forestières…)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 xml:space="preserve"> d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>e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 xml:space="preserve"> territoire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 xml:space="preserve">périphériques </w:t>
      </w:r>
      <w:r w:rsidR="0027211B">
        <w:rPr>
          <w:rFonts w:ascii="Times New Roman" w:eastAsia="Times New Roman" w:hAnsi="Times New Roman"/>
          <w:sz w:val="24"/>
          <w:szCs w:val="24"/>
          <w:lang w:val="fr-FR"/>
        </w:rPr>
        <w:t xml:space="preserve">pour fournir en matières premières </w:t>
      </w:r>
      <w:r w:rsidR="007E28C0">
        <w:rPr>
          <w:rFonts w:ascii="Times New Roman" w:eastAsia="Times New Roman" w:hAnsi="Times New Roman"/>
          <w:sz w:val="24"/>
          <w:szCs w:val="24"/>
          <w:lang w:val="fr-FR"/>
        </w:rPr>
        <w:t>le</w:t>
      </w:r>
      <w:r w:rsidR="0027211B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7E28C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>centre</w:t>
      </w:r>
      <w:r w:rsidR="0027211B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>industrialisé</w:t>
      </w:r>
      <w:r w:rsidR="0027211B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7E28C0">
        <w:rPr>
          <w:rFonts w:ascii="Times New Roman" w:eastAsia="Times New Roman" w:hAnsi="Times New Roman"/>
          <w:sz w:val="24"/>
          <w:szCs w:val="24"/>
          <w:lang w:val="fr-FR"/>
        </w:rPr>
        <w:t>de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7E28C0">
        <w:rPr>
          <w:rFonts w:ascii="Times New Roman" w:eastAsia="Times New Roman" w:hAnsi="Times New Roman"/>
          <w:sz w:val="24"/>
          <w:szCs w:val="24"/>
          <w:lang w:val="fr-FR"/>
        </w:rPr>
        <w:t xml:space="preserve">économie-monde capitaliste (Wallerstein) 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>dans le</w:t>
      </w:r>
      <w:r w:rsidR="0027211B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>quel</w:t>
      </w:r>
      <w:r w:rsidR="00397102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 xml:space="preserve"> leur 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>transform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 xml:space="preserve">ation produit de la valeur </w:t>
      </w:r>
      <w:r w:rsidR="00605261">
        <w:rPr>
          <w:rFonts w:ascii="Times New Roman" w:eastAsia="Times New Roman" w:hAnsi="Times New Roman"/>
          <w:sz w:val="24"/>
          <w:szCs w:val="24"/>
          <w:lang w:val="fr-FR"/>
        </w:rPr>
        <w:t xml:space="preserve">ajoutée. </w:t>
      </w:r>
      <w:r w:rsidR="00552458">
        <w:rPr>
          <w:rFonts w:ascii="Times New Roman" w:eastAsia="Times New Roman" w:hAnsi="Times New Roman"/>
          <w:sz w:val="24"/>
          <w:szCs w:val="24"/>
          <w:lang w:val="fr-FR"/>
        </w:rPr>
        <w:t>C</w:t>
      </w:r>
      <w:r w:rsidR="0033732B">
        <w:rPr>
          <w:rFonts w:ascii="Times New Roman" w:eastAsia="Times New Roman" w:hAnsi="Times New Roman"/>
          <w:sz w:val="24"/>
          <w:szCs w:val="24"/>
          <w:lang w:val="fr-FR"/>
        </w:rPr>
        <w:t>e système</w:t>
      </w:r>
      <w:r w:rsidR="0060526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260E3B">
        <w:rPr>
          <w:rFonts w:ascii="Times New Roman" w:eastAsia="Times New Roman" w:hAnsi="Times New Roman"/>
          <w:sz w:val="24"/>
          <w:szCs w:val="24"/>
          <w:lang w:val="fr-FR"/>
        </w:rPr>
        <w:t xml:space="preserve">organisé </w:t>
      </w:r>
      <w:r w:rsidR="0033732B">
        <w:rPr>
          <w:rFonts w:ascii="Times New Roman" w:eastAsia="Times New Roman" w:hAnsi="Times New Roman"/>
          <w:sz w:val="24"/>
          <w:szCs w:val="24"/>
          <w:lang w:val="fr-FR"/>
        </w:rPr>
        <w:t xml:space="preserve">repose sur une </w:t>
      </w:r>
      <w:r w:rsidR="000B39B7">
        <w:rPr>
          <w:rFonts w:ascii="Times New Roman" w:eastAsia="Times New Roman" w:hAnsi="Times New Roman"/>
          <w:sz w:val="24"/>
          <w:szCs w:val="24"/>
          <w:lang w:val="fr-FR"/>
        </w:rPr>
        <w:t>dissymétrie dans la création de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 xml:space="preserve"> valeur</w:t>
      </w:r>
      <w:r w:rsidR="00AB2E9E">
        <w:rPr>
          <w:rFonts w:ascii="Times New Roman" w:eastAsia="Times New Roman" w:hAnsi="Times New Roman"/>
          <w:sz w:val="24"/>
          <w:szCs w:val="24"/>
          <w:lang w:val="fr-FR"/>
        </w:rPr>
        <w:t>,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 xml:space="preserve"> et </w:t>
      </w:r>
      <w:r w:rsidR="0033732B">
        <w:rPr>
          <w:rFonts w:ascii="Times New Roman" w:eastAsia="Times New Roman" w:hAnsi="Times New Roman"/>
          <w:sz w:val="24"/>
          <w:szCs w:val="24"/>
          <w:lang w:val="fr-FR"/>
        </w:rPr>
        <w:t>donc également dans la distribution du pouvoir</w:t>
      </w:r>
      <w:r w:rsidR="005F7DCE">
        <w:rPr>
          <w:rFonts w:ascii="Times New Roman" w:eastAsia="Times New Roman" w:hAnsi="Times New Roman"/>
          <w:sz w:val="24"/>
          <w:szCs w:val="24"/>
          <w:lang w:val="fr-FR"/>
        </w:rPr>
        <w:t xml:space="preserve"> et de la puissance </w:t>
      </w:r>
      <w:r w:rsidR="007E28C0">
        <w:rPr>
          <w:rFonts w:ascii="Times New Roman" w:eastAsia="Times New Roman" w:hAnsi="Times New Roman"/>
          <w:sz w:val="24"/>
          <w:szCs w:val="24"/>
          <w:lang w:val="fr-FR"/>
        </w:rPr>
        <w:t>: il fait corps avec les rapports de domination internationaux et en assure la reproduction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 xml:space="preserve">. Au centre </w:t>
      </w:r>
      <w:r w:rsidR="00AB2E9E">
        <w:rPr>
          <w:rFonts w:ascii="Times New Roman" w:eastAsia="Times New Roman" w:hAnsi="Times New Roman"/>
          <w:sz w:val="24"/>
          <w:szCs w:val="24"/>
          <w:lang w:val="fr-FR"/>
        </w:rPr>
        <w:t xml:space="preserve">du système 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>accumulent les richesses et le capital qui permettent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7E28C0">
        <w:rPr>
          <w:rFonts w:ascii="Times New Roman" w:eastAsia="Times New Roman" w:hAnsi="Times New Roman"/>
          <w:sz w:val="24"/>
          <w:szCs w:val="24"/>
          <w:lang w:val="fr-FR"/>
        </w:rPr>
        <w:t>alimenter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2D1411">
        <w:rPr>
          <w:rFonts w:ascii="Times New Roman" w:eastAsia="Times New Roman" w:hAnsi="Times New Roman"/>
          <w:sz w:val="24"/>
          <w:szCs w:val="24"/>
          <w:lang w:val="fr-FR"/>
        </w:rPr>
        <w:t>un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43F9F">
        <w:rPr>
          <w:rFonts w:ascii="Times New Roman" w:eastAsia="Times New Roman" w:hAnsi="Times New Roman"/>
          <w:sz w:val="24"/>
          <w:szCs w:val="24"/>
          <w:lang w:val="fr-FR"/>
        </w:rPr>
        <w:t xml:space="preserve">type de 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 xml:space="preserve">développement économique et social, </w:t>
      </w:r>
      <w:r w:rsidR="00605261">
        <w:rPr>
          <w:rFonts w:ascii="Times New Roman" w:eastAsia="Times New Roman" w:hAnsi="Times New Roman"/>
          <w:sz w:val="24"/>
          <w:szCs w:val="24"/>
          <w:lang w:val="fr-FR"/>
        </w:rPr>
        <w:t>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605261">
        <w:rPr>
          <w:rFonts w:ascii="Times New Roman" w:eastAsia="Times New Roman" w:hAnsi="Times New Roman"/>
          <w:sz w:val="24"/>
          <w:szCs w:val="24"/>
          <w:lang w:val="fr-FR"/>
        </w:rPr>
        <w:t xml:space="preserve">entretenir un niveau de vie et de consommation </w:t>
      </w:r>
      <w:r w:rsidR="005E7CB3">
        <w:rPr>
          <w:rFonts w:ascii="Times New Roman" w:eastAsia="Times New Roman" w:hAnsi="Times New Roman"/>
          <w:sz w:val="24"/>
          <w:szCs w:val="24"/>
          <w:lang w:val="fr-FR"/>
        </w:rPr>
        <w:t xml:space="preserve">élevé des populations. Dans 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>les périphéries s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A75579">
        <w:rPr>
          <w:rFonts w:ascii="Times New Roman" w:eastAsia="Times New Roman" w:hAnsi="Times New Roman"/>
          <w:sz w:val="24"/>
          <w:szCs w:val="24"/>
          <w:lang w:val="fr-FR"/>
        </w:rPr>
        <w:t>accumulent les nuisances</w:t>
      </w:r>
      <w:r w:rsidR="00AB2E9E">
        <w:rPr>
          <w:rFonts w:ascii="Times New Roman" w:eastAsia="Times New Roman" w:hAnsi="Times New Roman"/>
          <w:sz w:val="24"/>
          <w:szCs w:val="24"/>
          <w:lang w:val="fr-FR"/>
        </w:rPr>
        <w:t xml:space="preserve"> et </w:t>
      </w:r>
      <w:r w:rsidR="007E28C0">
        <w:rPr>
          <w:rFonts w:ascii="Times New Roman" w:eastAsia="Times New Roman" w:hAnsi="Times New Roman"/>
          <w:sz w:val="24"/>
          <w:szCs w:val="24"/>
          <w:lang w:val="fr-FR"/>
        </w:rPr>
        <w:t xml:space="preserve">les </w:t>
      </w:r>
      <w:r w:rsidR="008A5CA0">
        <w:rPr>
          <w:rFonts w:ascii="Times New Roman" w:eastAsia="Times New Roman" w:hAnsi="Times New Roman"/>
          <w:sz w:val="24"/>
          <w:szCs w:val="24"/>
          <w:lang w:val="fr-FR"/>
        </w:rPr>
        <w:t>effets négatifs que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8A5CA0">
        <w:rPr>
          <w:rFonts w:ascii="Times New Roman" w:eastAsia="Times New Roman" w:hAnsi="Times New Roman"/>
          <w:sz w:val="24"/>
          <w:szCs w:val="24"/>
          <w:lang w:val="fr-FR"/>
        </w:rPr>
        <w:t xml:space="preserve">économie désigne </w:t>
      </w:r>
      <w:r w:rsidR="001B7930">
        <w:rPr>
          <w:rFonts w:ascii="Times New Roman" w:eastAsia="Times New Roman" w:hAnsi="Times New Roman"/>
          <w:sz w:val="24"/>
          <w:szCs w:val="24"/>
          <w:lang w:val="fr-FR"/>
        </w:rPr>
        <w:t>comme des</w:t>
      </w:r>
      <w:r w:rsidR="008A5CA0">
        <w:rPr>
          <w:rFonts w:ascii="Times New Roman" w:eastAsia="Times New Roman" w:hAnsi="Times New Roman"/>
          <w:sz w:val="24"/>
          <w:szCs w:val="24"/>
          <w:lang w:val="fr-FR"/>
        </w:rPr>
        <w:t xml:space="preserve"> « externalités »</w:t>
      </w:r>
      <w:r w:rsidR="005E7CB3">
        <w:rPr>
          <w:rFonts w:ascii="Times New Roman" w:eastAsia="Times New Roman" w:hAnsi="Times New Roman"/>
          <w:sz w:val="24"/>
          <w:szCs w:val="24"/>
          <w:lang w:val="fr-FR"/>
        </w:rPr>
        <w:t xml:space="preserve"> : </w:t>
      </w:r>
      <w:r w:rsidR="00AE5FE0">
        <w:rPr>
          <w:rFonts w:ascii="Times New Roman" w:eastAsia="Times New Roman" w:hAnsi="Times New Roman"/>
          <w:sz w:val="24"/>
          <w:szCs w:val="24"/>
          <w:lang w:val="fr-FR"/>
        </w:rPr>
        <w:t xml:space="preserve">dégradation </w:t>
      </w:r>
      <w:r w:rsidR="005E7CB3">
        <w:rPr>
          <w:rFonts w:ascii="Times New Roman" w:eastAsia="Times New Roman" w:hAnsi="Times New Roman"/>
          <w:sz w:val="24"/>
          <w:szCs w:val="24"/>
          <w:lang w:val="fr-FR"/>
        </w:rPr>
        <w:t xml:space="preserve">et/ou </w:t>
      </w:r>
      <w:r w:rsidR="002D1411">
        <w:rPr>
          <w:rFonts w:ascii="Times New Roman" w:eastAsia="Times New Roman" w:hAnsi="Times New Roman"/>
          <w:sz w:val="24"/>
          <w:szCs w:val="24"/>
          <w:lang w:val="fr-FR"/>
        </w:rPr>
        <w:t xml:space="preserve">destruction </w:t>
      </w:r>
      <w:r w:rsidR="00AE5FE0">
        <w:rPr>
          <w:rFonts w:ascii="Times New Roman" w:eastAsia="Times New Roman" w:hAnsi="Times New Roman"/>
          <w:sz w:val="24"/>
          <w:szCs w:val="24"/>
          <w:lang w:val="fr-FR"/>
        </w:rPr>
        <w:t>de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AE5FE0">
        <w:rPr>
          <w:rFonts w:ascii="Times New Roman" w:eastAsia="Times New Roman" w:hAnsi="Times New Roman"/>
          <w:sz w:val="24"/>
          <w:szCs w:val="24"/>
          <w:lang w:val="fr-FR"/>
        </w:rPr>
        <w:t>environnement (déforestation, pollutions</w:t>
      </w:r>
      <w:r w:rsidR="005E7CB3">
        <w:rPr>
          <w:rFonts w:ascii="Times New Roman" w:eastAsia="Times New Roman" w:hAnsi="Times New Roman"/>
          <w:sz w:val="24"/>
          <w:szCs w:val="24"/>
          <w:lang w:val="fr-FR"/>
        </w:rPr>
        <w:t xml:space="preserve"> multiples</w:t>
      </w:r>
      <w:r w:rsidR="00AE5FE0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2D1411">
        <w:rPr>
          <w:rFonts w:ascii="Times New Roman" w:eastAsia="Times New Roman" w:hAnsi="Times New Roman"/>
          <w:sz w:val="24"/>
          <w:szCs w:val="24"/>
          <w:lang w:val="fr-FR"/>
        </w:rPr>
        <w:t xml:space="preserve">épuisement </w:t>
      </w:r>
      <w:r w:rsidR="00AE5FE0">
        <w:rPr>
          <w:rFonts w:ascii="Times New Roman" w:eastAsia="Times New Roman" w:hAnsi="Times New Roman"/>
          <w:sz w:val="24"/>
          <w:szCs w:val="24"/>
          <w:lang w:val="fr-FR"/>
        </w:rPr>
        <w:t xml:space="preserve">des ressources), dépossession </w:t>
      </w:r>
      <w:r w:rsidR="005E7CB3">
        <w:rPr>
          <w:rFonts w:ascii="Times New Roman" w:eastAsia="Times New Roman" w:hAnsi="Times New Roman"/>
          <w:sz w:val="24"/>
          <w:szCs w:val="24"/>
          <w:lang w:val="fr-FR"/>
        </w:rPr>
        <w:t xml:space="preserve">des terres, </w:t>
      </w:r>
      <w:r w:rsidR="00AE5FE0">
        <w:rPr>
          <w:rFonts w:ascii="Times New Roman" w:eastAsia="Times New Roman" w:hAnsi="Times New Roman"/>
          <w:sz w:val="24"/>
          <w:szCs w:val="24"/>
          <w:lang w:val="fr-FR"/>
        </w:rPr>
        <w:t>appauvrissement, violences politiques</w:t>
      </w:r>
      <w:r w:rsidR="000629B0">
        <w:rPr>
          <w:rFonts w:ascii="Times New Roman" w:eastAsia="Times New Roman" w:hAnsi="Times New Roman"/>
          <w:sz w:val="24"/>
          <w:szCs w:val="24"/>
          <w:lang w:val="fr-FR"/>
        </w:rPr>
        <w:t>, déstructuration des rapports sociaux</w:t>
      </w:r>
      <w:r w:rsidR="00260E3B">
        <w:rPr>
          <w:rFonts w:ascii="Times New Roman" w:eastAsia="Times New Roman" w:hAnsi="Times New Roman"/>
          <w:sz w:val="24"/>
          <w:szCs w:val="24"/>
          <w:lang w:val="fr-FR"/>
        </w:rPr>
        <w:t>, culpabilisation et agression culturelle (idéologique)</w:t>
      </w:r>
      <w:r w:rsidR="00AE5FE0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4C5ECCC7" w14:textId="06BD24FD" w:rsidR="005F7DCE" w:rsidRDefault="00B838AC" w:rsidP="00F43F9F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Si la notion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sz w:val="24"/>
          <w:szCs w:val="24"/>
          <w:lang w:val="fr-FR"/>
        </w:rPr>
        <w:t>extractivisme est apparue récemment dans les débats intellectuels</w:t>
      </w:r>
      <w:r w:rsidR="007D68C0">
        <w:rPr>
          <w:rFonts w:ascii="Times New Roman" w:eastAsia="Times New Roman" w:hAnsi="Times New Roman"/>
          <w:sz w:val="24"/>
          <w:szCs w:val="24"/>
          <w:lang w:val="fr-FR"/>
        </w:rPr>
        <w:t xml:space="preserve">, elle 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>enracine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en particulier dans les </w:t>
      </w:r>
      <w:r w:rsidR="00260E3B">
        <w:rPr>
          <w:rFonts w:ascii="Times New Roman" w:eastAsia="Times New Roman" w:hAnsi="Times New Roman"/>
          <w:sz w:val="24"/>
          <w:szCs w:val="24"/>
          <w:lang w:val="fr-FR"/>
        </w:rPr>
        <w:t>approches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sz w:val="24"/>
          <w:szCs w:val="24"/>
          <w:lang w:val="fr-FR"/>
        </w:rPr>
        <w:t>inspiration marxiste (accumulation primitive du capital), redynamisées dans les années 1950-70 par les problématiques de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articulation des modes de production (anthropologie économique) et </w:t>
      </w:r>
      <w:r w:rsidR="003B25DB">
        <w:rPr>
          <w:rFonts w:ascii="Times New Roman" w:eastAsia="Times New Roman" w:hAnsi="Times New Roman"/>
          <w:sz w:val="24"/>
          <w:szCs w:val="24"/>
          <w:lang w:val="fr-FR"/>
        </w:rPr>
        <w:t xml:space="preserve">celles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des 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>théories du sous-développement</w:t>
      </w:r>
      <w:r>
        <w:rPr>
          <w:rFonts w:ascii="Times New Roman" w:eastAsia="Times New Roman" w:hAnsi="Times New Roman"/>
          <w:sz w:val="24"/>
          <w:szCs w:val="24"/>
          <w:lang w:val="fr-FR"/>
        </w:rPr>
        <w:t>,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 xml:space="preserve"> de la dépendance et de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Pr="00725637">
        <w:rPr>
          <w:rFonts w:ascii="Times New Roman" w:eastAsia="Times New Roman" w:hAnsi="Times New Roman"/>
          <w:sz w:val="24"/>
          <w:szCs w:val="24"/>
          <w:lang w:val="fr-FR"/>
        </w:rPr>
        <w:t>échange inégal (Franck, Arrighi, Amin</w:t>
      </w:r>
      <w:r w:rsidR="00F43F9F">
        <w:rPr>
          <w:rFonts w:ascii="Times New Roman" w:eastAsia="Times New Roman" w:hAnsi="Times New Roman"/>
          <w:sz w:val="24"/>
          <w:szCs w:val="24"/>
          <w:lang w:val="fr-FR"/>
        </w:rPr>
        <w:t>, Marini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). </w:t>
      </w:r>
      <w:r w:rsidR="002A33B5">
        <w:rPr>
          <w:rFonts w:ascii="Times New Roman" w:eastAsia="Times New Roman" w:hAnsi="Times New Roman"/>
          <w:sz w:val="24"/>
          <w:szCs w:val="24"/>
          <w:lang w:val="fr-FR"/>
        </w:rPr>
        <w:t>Elle s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2A33B5">
        <w:rPr>
          <w:rFonts w:ascii="Times New Roman" w:eastAsia="Times New Roman" w:hAnsi="Times New Roman"/>
          <w:sz w:val="24"/>
          <w:szCs w:val="24"/>
          <w:lang w:val="fr-FR"/>
        </w:rPr>
        <w:t>enrichit de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2A33B5">
        <w:rPr>
          <w:rFonts w:ascii="Times New Roman" w:eastAsia="Times New Roman" w:hAnsi="Times New Roman"/>
          <w:sz w:val="24"/>
          <w:szCs w:val="24"/>
          <w:lang w:val="fr-FR"/>
        </w:rPr>
        <w:t xml:space="preserve">apport de diverses écoles de pensée critique et de leurs croisements : les divers courants du féminisme, </w:t>
      </w:r>
      <w:r w:rsidR="001B7930">
        <w:rPr>
          <w:rFonts w:ascii="Times New Roman" w:eastAsia="Times New Roman" w:hAnsi="Times New Roman"/>
          <w:sz w:val="24"/>
          <w:szCs w:val="24"/>
          <w:lang w:val="fr-FR"/>
        </w:rPr>
        <w:t xml:space="preserve">de </w:t>
      </w:r>
      <w:r w:rsidR="002A33B5">
        <w:rPr>
          <w:rFonts w:ascii="Times New Roman" w:eastAsia="Times New Roman" w:hAnsi="Times New Roman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2A33B5">
        <w:rPr>
          <w:rFonts w:ascii="Times New Roman" w:eastAsia="Times New Roman" w:hAnsi="Times New Roman"/>
          <w:sz w:val="24"/>
          <w:szCs w:val="24"/>
          <w:lang w:val="fr-FR"/>
        </w:rPr>
        <w:t>écologie politique</w:t>
      </w:r>
      <w:r w:rsidR="00F43F9F">
        <w:rPr>
          <w:rFonts w:ascii="Times New Roman" w:eastAsia="Times New Roman" w:hAnsi="Times New Roman"/>
          <w:sz w:val="24"/>
          <w:szCs w:val="24"/>
          <w:lang w:val="fr-FR"/>
        </w:rPr>
        <w:t>,</w:t>
      </w:r>
      <w:r w:rsidR="002A33B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1B7930">
        <w:rPr>
          <w:rFonts w:ascii="Times New Roman" w:eastAsia="Times New Roman" w:hAnsi="Times New Roman"/>
          <w:sz w:val="24"/>
          <w:szCs w:val="24"/>
          <w:lang w:val="fr-FR"/>
        </w:rPr>
        <w:t xml:space="preserve">de </w:t>
      </w:r>
      <w:r w:rsidR="002A33B5">
        <w:rPr>
          <w:rFonts w:ascii="Times New Roman" w:eastAsia="Times New Roman" w:hAnsi="Times New Roman"/>
          <w:sz w:val="24"/>
          <w:szCs w:val="24"/>
          <w:lang w:val="fr-FR"/>
        </w:rPr>
        <w:t>la pensée décoloniale.</w:t>
      </w:r>
      <w:r w:rsidR="00F43F9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133877FC" w14:textId="482A28DF" w:rsidR="00F43F9F" w:rsidRPr="00F43F9F" w:rsidRDefault="00F43F9F" w:rsidP="00F43F9F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F43F9F">
        <w:rPr>
          <w:rFonts w:ascii="Times New Roman" w:hAnsi="Times New Roman"/>
          <w:color w:val="000000"/>
          <w:sz w:val="24"/>
          <w:szCs w:val="24"/>
          <w:lang w:val="fr-FR"/>
        </w:rPr>
        <w:t xml:space="preserve">Au niveau </w:t>
      </w:r>
      <w:r w:rsidR="005F7DCE">
        <w:rPr>
          <w:rFonts w:ascii="Times New Roman" w:hAnsi="Times New Roman"/>
          <w:color w:val="000000"/>
          <w:sz w:val="24"/>
          <w:szCs w:val="24"/>
          <w:lang w:val="fr-FR"/>
        </w:rPr>
        <w:t>local</w:t>
      </w:r>
      <w:r w:rsidRPr="00F43F9F">
        <w:rPr>
          <w:rFonts w:ascii="Times New Roman" w:hAnsi="Times New Roman"/>
          <w:color w:val="000000"/>
          <w:sz w:val="24"/>
          <w:szCs w:val="24"/>
          <w:lang w:val="fr-FR"/>
        </w:rPr>
        <w:t>, le terme «</w:t>
      </w:r>
      <w:r w:rsidR="00260E3B">
        <w:rPr>
          <w:rFonts w:ascii="Times New Roman" w:hAnsi="Times New Roman"/>
          <w:color w:val="000000"/>
          <w:sz w:val="24"/>
          <w:szCs w:val="24"/>
          <w:lang w:val="fr-FR"/>
        </w:rPr>
        <w:t> </w:t>
      </w:r>
      <w:r w:rsidRPr="00F43F9F">
        <w:rPr>
          <w:rFonts w:ascii="Times New Roman" w:hAnsi="Times New Roman"/>
          <w:color w:val="000000"/>
          <w:sz w:val="24"/>
          <w:szCs w:val="24"/>
          <w:lang w:val="fr-FR"/>
        </w:rPr>
        <w:t>extractivisme</w:t>
      </w:r>
      <w:r w:rsidR="00260E3B">
        <w:rPr>
          <w:rFonts w:ascii="Times New Roman" w:hAnsi="Times New Roman"/>
          <w:color w:val="000000"/>
          <w:sz w:val="24"/>
          <w:szCs w:val="24"/>
          <w:lang w:val="fr-FR"/>
        </w:rPr>
        <w:t> </w:t>
      </w:r>
      <w:r w:rsidRPr="00F43F9F">
        <w:rPr>
          <w:rFonts w:ascii="Times New Roman" w:hAnsi="Times New Roman"/>
          <w:color w:val="000000"/>
          <w:sz w:val="24"/>
          <w:szCs w:val="24"/>
          <w:lang w:val="fr-FR"/>
        </w:rPr>
        <w:t xml:space="preserve">» a été </w:t>
      </w:r>
      <w:r w:rsidR="00260E3B">
        <w:rPr>
          <w:rFonts w:ascii="Times New Roman" w:hAnsi="Times New Roman"/>
          <w:color w:val="000000"/>
          <w:sz w:val="24"/>
          <w:szCs w:val="24"/>
          <w:lang w:val="fr-FR"/>
        </w:rPr>
        <w:t xml:space="preserve">mobilisé </w:t>
      </w:r>
      <w:r w:rsidRPr="00F43F9F">
        <w:rPr>
          <w:rFonts w:ascii="Times New Roman" w:hAnsi="Times New Roman"/>
          <w:color w:val="000000"/>
          <w:sz w:val="24"/>
          <w:szCs w:val="24"/>
          <w:lang w:val="fr-FR"/>
        </w:rPr>
        <w:t>pour désigner les</w:t>
      </w:r>
      <w:r w:rsidR="003B25DB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F43F9F">
        <w:rPr>
          <w:rFonts w:ascii="Times New Roman" w:hAnsi="Times New Roman"/>
          <w:color w:val="000000"/>
          <w:sz w:val="24"/>
          <w:szCs w:val="24"/>
          <w:lang w:val="fr-FR"/>
        </w:rPr>
        <w:t>transformations socio-écoterritoriales qui découlent du déploiement des dynamiques capitalistes en tant que modèle organisateur</w:t>
      </w:r>
      <w:r w:rsidR="005F7DCE">
        <w:rPr>
          <w:rFonts w:ascii="Times New Roman" w:hAnsi="Times New Roman"/>
          <w:color w:val="000000"/>
          <w:sz w:val="24"/>
          <w:szCs w:val="24"/>
          <w:lang w:val="fr-FR"/>
        </w:rPr>
        <w:t xml:space="preserve"> qui capte les ressources à son profit et détruit les systèmes symboliques socio-environnementaux</w:t>
      </w:r>
      <w:r w:rsidR="003B25DB">
        <w:rPr>
          <w:rFonts w:ascii="Times New Roman" w:hAnsi="Times New Roman"/>
          <w:color w:val="000000"/>
          <w:sz w:val="24"/>
          <w:szCs w:val="24"/>
          <w:lang w:val="fr-FR"/>
        </w:rPr>
        <w:t xml:space="preserve"> des sociétés locales</w:t>
      </w:r>
      <w:r w:rsidRPr="00F43F9F">
        <w:rPr>
          <w:rFonts w:ascii="Times New Roman" w:hAnsi="Times New Roman"/>
          <w:color w:val="000000"/>
          <w:sz w:val="24"/>
          <w:szCs w:val="24"/>
          <w:lang w:val="fr-FR"/>
        </w:rPr>
        <w:t>. De même, ce terme a servi de mot d</w:t>
      </w:r>
      <w:r w:rsidR="00A63202">
        <w:rPr>
          <w:rFonts w:ascii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hAnsi="Times New Roman"/>
          <w:color w:val="000000"/>
          <w:sz w:val="24"/>
          <w:szCs w:val="24"/>
          <w:lang w:val="fr-FR"/>
        </w:rPr>
        <w:t>ordre politique pour les communautés locales et les mouvements qui résistent à ces transformations.</w:t>
      </w:r>
    </w:p>
    <w:p w14:paraId="1B1184C2" w14:textId="7AE70DFD" w:rsidR="003B25DB" w:rsidRDefault="002A33B5" w:rsidP="0027671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Outil conceptuel analytique, la notion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extractivisme </w:t>
      </w:r>
      <w:r w:rsidR="007D68C0">
        <w:rPr>
          <w:rFonts w:ascii="Times New Roman" w:eastAsia="Times New Roman" w:hAnsi="Times New Roman"/>
          <w:sz w:val="24"/>
          <w:szCs w:val="24"/>
          <w:lang w:val="fr-FR"/>
        </w:rPr>
        <w:t>renvoie donc aux modalités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7D68C0">
        <w:rPr>
          <w:rFonts w:ascii="Times New Roman" w:eastAsia="Times New Roman" w:hAnsi="Times New Roman"/>
          <w:sz w:val="24"/>
          <w:szCs w:val="24"/>
          <w:lang w:val="fr-FR"/>
        </w:rPr>
        <w:t xml:space="preserve">exploitation des minerais et ressources naturelles par les puissances européennes au cours de la colonisation du continent américain, </w:t>
      </w:r>
      <w:r w:rsidR="00397102">
        <w:rPr>
          <w:rFonts w:ascii="Times New Roman" w:eastAsia="Times New Roman" w:hAnsi="Times New Roman"/>
          <w:sz w:val="24"/>
          <w:szCs w:val="24"/>
          <w:lang w:val="fr-FR"/>
        </w:rPr>
        <w:t>ainsi qu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7D68C0">
        <w:rPr>
          <w:rFonts w:ascii="Times New Roman" w:eastAsia="Times New Roman" w:hAnsi="Times New Roman"/>
          <w:sz w:val="24"/>
          <w:szCs w:val="24"/>
          <w:lang w:val="fr-FR"/>
        </w:rPr>
        <w:t>à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7D68C0">
        <w:rPr>
          <w:rFonts w:ascii="Times New Roman" w:eastAsia="Times New Roman" w:hAnsi="Times New Roman"/>
          <w:sz w:val="24"/>
          <w:szCs w:val="24"/>
          <w:lang w:val="fr-FR"/>
        </w:rPr>
        <w:t>économie de traite établie dès le 15</w:t>
      </w:r>
      <w:r w:rsidR="007D68C0" w:rsidRPr="00BE35EA">
        <w:rPr>
          <w:rFonts w:ascii="Times New Roman" w:eastAsia="Times New Roman" w:hAnsi="Times New Roman"/>
          <w:sz w:val="24"/>
          <w:szCs w:val="24"/>
          <w:vertAlign w:val="superscript"/>
          <w:lang w:val="fr-FR"/>
        </w:rPr>
        <w:t>e</w:t>
      </w:r>
      <w:r w:rsidR="007D68C0">
        <w:rPr>
          <w:rFonts w:ascii="Times New Roman" w:eastAsia="Times New Roman" w:hAnsi="Times New Roman"/>
          <w:sz w:val="24"/>
          <w:szCs w:val="24"/>
          <w:lang w:val="fr-FR"/>
        </w:rPr>
        <w:t xml:space="preserve"> siècle le long des côtes africaines</w:t>
      </w:r>
      <w:r w:rsidR="00397102">
        <w:rPr>
          <w:rFonts w:ascii="Times New Roman" w:eastAsia="Times New Roman" w:hAnsi="Times New Roman"/>
          <w:sz w:val="24"/>
          <w:szCs w:val="24"/>
          <w:lang w:val="fr-FR"/>
        </w:rPr>
        <w:t xml:space="preserve"> (commerce triangulaire)</w:t>
      </w:r>
      <w:r w:rsidR="00F43F9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r w:rsidR="0027671E">
        <w:rPr>
          <w:rFonts w:ascii="Times New Roman" w:eastAsia="Times New Roman" w:hAnsi="Times New Roman"/>
          <w:sz w:val="24"/>
          <w:szCs w:val="24"/>
          <w:lang w:val="fr-FR"/>
        </w:rPr>
        <w:t xml:space="preserve">Elle </w:t>
      </w:r>
      <w:r w:rsidR="008F46DF">
        <w:rPr>
          <w:rFonts w:ascii="Times New Roman" w:eastAsia="Times New Roman" w:hAnsi="Times New Roman"/>
          <w:sz w:val="24"/>
          <w:szCs w:val="24"/>
          <w:lang w:val="fr-FR"/>
        </w:rPr>
        <w:t xml:space="preserve">a </w:t>
      </w:r>
      <w:r w:rsidR="00824A82">
        <w:rPr>
          <w:rFonts w:ascii="Times New Roman" w:eastAsia="Times New Roman" w:hAnsi="Times New Roman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824A82">
        <w:rPr>
          <w:rFonts w:ascii="Times New Roman" w:eastAsia="Times New Roman" w:hAnsi="Times New Roman"/>
          <w:sz w:val="24"/>
          <w:szCs w:val="24"/>
          <w:lang w:val="fr-FR"/>
        </w:rPr>
        <w:t xml:space="preserve">avantage de souligner 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 xml:space="preserve">simultanément : </w:t>
      </w:r>
      <w:r w:rsidR="00D0425A">
        <w:rPr>
          <w:rFonts w:ascii="Times New Roman" w:eastAsia="Times New Roman" w:hAnsi="Times New Roman"/>
          <w:sz w:val="24"/>
          <w:szCs w:val="24"/>
          <w:lang w:val="fr-FR"/>
        </w:rPr>
        <w:t xml:space="preserve">la permanence </w:t>
      </w:r>
      <w:r w:rsidR="00154202">
        <w:rPr>
          <w:rFonts w:ascii="Times New Roman" w:eastAsia="Times New Roman" w:hAnsi="Times New Roman"/>
          <w:sz w:val="24"/>
          <w:szCs w:val="24"/>
          <w:lang w:val="fr-FR"/>
        </w:rPr>
        <w:t>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154202">
        <w:rPr>
          <w:rFonts w:ascii="Times New Roman" w:eastAsia="Times New Roman" w:hAnsi="Times New Roman"/>
          <w:sz w:val="24"/>
          <w:szCs w:val="24"/>
          <w:lang w:val="fr-FR"/>
        </w:rPr>
        <w:t xml:space="preserve">un même schéma </w:t>
      </w:r>
      <w:r w:rsidR="008F46DF">
        <w:rPr>
          <w:rFonts w:ascii="Times New Roman" w:eastAsia="Times New Roman" w:hAnsi="Times New Roman"/>
          <w:sz w:val="24"/>
          <w:szCs w:val="24"/>
          <w:lang w:val="fr-FR"/>
        </w:rPr>
        <w:t xml:space="preserve">fondamental </w:t>
      </w:r>
      <w:r w:rsidR="00154202">
        <w:rPr>
          <w:rFonts w:ascii="Times New Roman" w:eastAsia="Times New Roman" w:hAnsi="Times New Roman"/>
          <w:sz w:val="24"/>
          <w:szCs w:val="24"/>
          <w:lang w:val="fr-FR"/>
        </w:rPr>
        <w:t xml:space="preserve">de captation voire de prédation des ressources dans une logique 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>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>intensification et de rationalisation</w:t>
      </w:r>
      <w:r w:rsidR="007E28C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>des modes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>exploitation</w:t>
      </w:r>
      <w:r>
        <w:rPr>
          <w:rFonts w:ascii="Times New Roman" w:eastAsia="Times New Roman" w:hAnsi="Times New Roman"/>
          <w:sz w:val="24"/>
          <w:szCs w:val="24"/>
          <w:lang w:val="fr-FR"/>
        </w:rPr>
        <w:t> ;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 xml:space="preserve">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>extension constante des domaines sur l</w:t>
      </w:r>
      <w:r w:rsidR="00F8612D">
        <w:rPr>
          <w:rFonts w:ascii="Times New Roman" w:eastAsia="Times New Roman" w:hAnsi="Times New Roman"/>
          <w:sz w:val="24"/>
          <w:szCs w:val="24"/>
          <w:lang w:val="fr-FR"/>
        </w:rPr>
        <w:t>es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>quel</w:t>
      </w:r>
      <w:r w:rsidR="00F8612D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EB0A6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>elle s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>exerce</w:t>
      </w:r>
      <w:r w:rsidR="00154202">
        <w:rPr>
          <w:rFonts w:ascii="Times New Roman" w:eastAsia="Times New Roman" w:hAnsi="Times New Roman"/>
          <w:sz w:val="24"/>
          <w:szCs w:val="24"/>
          <w:lang w:val="fr-FR"/>
        </w:rPr>
        <w:t xml:space="preserve"> à mesure </w:t>
      </w:r>
      <w:r w:rsidR="00B93C7D">
        <w:rPr>
          <w:rFonts w:ascii="Times New Roman" w:eastAsia="Times New Roman" w:hAnsi="Times New Roman"/>
          <w:sz w:val="24"/>
          <w:szCs w:val="24"/>
          <w:lang w:val="fr-FR"/>
        </w:rPr>
        <w:t>qu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B93C7D">
        <w:rPr>
          <w:rFonts w:ascii="Times New Roman" w:eastAsia="Times New Roman" w:hAnsi="Times New Roman"/>
          <w:sz w:val="24"/>
          <w:szCs w:val="24"/>
          <w:lang w:val="fr-FR"/>
        </w:rPr>
        <w:t xml:space="preserve">évoluent </w:t>
      </w:r>
      <w:r w:rsidR="00154202">
        <w:rPr>
          <w:rFonts w:ascii="Times New Roman" w:eastAsia="Times New Roman" w:hAnsi="Times New Roman"/>
          <w:sz w:val="24"/>
          <w:szCs w:val="24"/>
          <w:lang w:val="fr-FR"/>
        </w:rPr>
        <w:t xml:space="preserve">les sources de production de la valeur </w:t>
      </w:r>
      <w:r w:rsidR="00B93C7D">
        <w:rPr>
          <w:rFonts w:ascii="Times New Roman" w:eastAsia="Times New Roman" w:hAnsi="Times New Roman"/>
          <w:sz w:val="24"/>
          <w:szCs w:val="24"/>
          <w:lang w:val="fr-FR"/>
        </w:rPr>
        <w:t>et les moyens techniques</w:t>
      </w:r>
      <w:r w:rsidR="005F7DCE">
        <w:rPr>
          <w:rFonts w:ascii="Times New Roman" w:eastAsia="Times New Roman" w:hAnsi="Times New Roman"/>
          <w:sz w:val="24"/>
          <w:szCs w:val="24"/>
          <w:lang w:val="fr-FR"/>
        </w:rPr>
        <w:t>, financiers et</w:t>
      </w:r>
      <w:r w:rsidR="00B93C7D">
        <w:rPr>
          <w:rFonts w:ascii="Times New Roman" w:eastAsia="Times New Roman" w:hAnsi="Times New Roman"/>
          <w:sz w:val="24"/>
          <w:szCs w:val="24"/>
          <w:lang w:val="fr-FR"/>
        </w:rPr>
        <w:t xml:space="preserve"> politiques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3B25DB">
        <w:rPr>
          <w:rFonts w:ascii="Times New Roman" w:eastAsia="Times New Roman" w:hAnsi="Times New Roman"/>
          <w:sz w:val="24"/>
          <w:szCs w:val="24"/>
          <w:lang w:val="fr-FR"/>
        </w:rPr>
        <w:t xml:space="preserve">en </w:t>
      </w:r>
      <w:r w:rsidR="00B93C7D">
        <w:rPr>
          <w:rFonts w:ascii="Times New Roman" w:eastAsia="Times New Roman" w:hAnsi="Times New Roman"/>
          <w:sz w:val="24"/>
          <w:szCs w:val="24"/>
          <w:lang w:val="fr-FR"/>
        </w:rPr>
        <w:t>contrôler</w:t>
      </w:r>
      <w:r w:rsidR="003B25DB">
        <w:rPr>
          <w:rFonts w:ascii="Times New Roman" w:eastAsia="Times New Roman" w:hAnsi="Times New Roman"/>
          <w:sz w:val="24"/>
          <w:szCs w:val="24"/>
          <w:lang w:val="fr-FR"/>
        </w:rPr>
        <w:t xml:space="preserve">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3B25DB">
        <w:rPr>
          <w:rFonts w:ascii="Times New Roman" w:eastAsia="Times New Roman" w:hAnsi="Times New Roman"/>
          <w:sz w:val="24"/>
          <w:szCs w:val="24"/>
          <w:lang w:val="fr-FR"/>
        </w:rPr>
        <w:t>extorsion</w:t>
      </w:r>
      <w:r w:rsidR="00B93C7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>;</w:t>
      </w:r>
      <w:r w:rsidR="004A2F3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629B0">
        <w:rPr>
          <w:rFonts w:ascii="Times New Roman" w:eastAsia="Times New Roman" w:hAnsi="Times New Roman"/>
          <w:sz w:val="24"/>
          <w:szCs w:val="24"/>
          <w:lang w:val="fr-FR"/>
        </w:rPr>
        <w:t xml:space="preserve">les </w:t>
      </w:r>
      <w:r w:rsidR="00D0425A">
        <w:rPr>
          <w:rFonts w:ascii="Times New Roman" w:eastAsia="Times New Roman" w:hAnsi="Times New Roman"/>
          <w:sz w:val="24"/>
          <w:szCs w:val="24"/>
          <w:lang w:val="fr-FR"/>
        </w:rPr>
        <w:t xml:space="preserve">métamorphoses </w:t>
      </w:r>
      <w:r w:rsidR="0003083D">
        <w:rPr>
          <w:rFonts w:ascii="Times New Roman" w:eastAsia="Times New Roman" w:hAnsi="Times New Roman"/>
          <w:sz w:val="24"/>
          <w:szCs w:val="24"/>
          <w:lang w:val="fr-FR"/>
        </w:rPr>
        <w:t xml:space="preserve">du système </w:t>
      </w:r>
      <w:r w:rsidR="00155F3D">
        <w:rPr>
          <w:rFonts w:ascii="Times New Roman" w:eastAsia="Times New Roman" w:hAnsi="Times New Roman"/>
          <w:sz w:val="24"/>
          <w:szCs w:val="24"/>
          <w:lang w:val="fr-FR"/>
        </w:rPr>
        <w:t xml:space="preserve">mondial des rapports </w:t>
      </w:r>
      <w:r w:rsidR="009F5F48">
        <w:rPr>
          <w:rFonts w:ascii="Times New Roman" w:eastAsia="Times New Roman" w:hAnsi="Times New Roman"/>
          <w:sz w:val="24"/>
          <w:szCs w:val="24"/>
          <w:lang w:val="fr-FR"/>
        </w:rPr>
        <w:t xml:space="preserve">de domination </w:t>
      </w:r>
      <w:r w:rsidR="00155F3D">
        <w:rPr>
          <w:rFonts w:ascii="Times New Roman" w:eastAsia="Times New Roman" w:hAnsi="Times New Roman"/>
          <w:sz w:val="24"/>
          <w:szCs w:val="24"/>
          <w:lang w:val="fr-FR"/>
        </w:rPr>
        <w:t xml:space="preserve">économiques et </w:t>
      </w:r>
      <w:r w:rsidR="0003083D">
        <w:rPr>
          <w:rFonts w:ascii="Times New Roman" w:eastAsia="Times New Roman" w:hAnsi="Times New Roman"/>
          <w:sz w:val="24"/>
          <w:szCs w:val="24"/>
          <w:lang w:val="fr-FR"/>
        </w:rPr>
        <w:t>géopolitique</w:t>
      </w:r>
      <w:r w:rsidR="00155F3D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="0003083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629B0">
        <w:rPr>
          <w:rFonts w:ascii="Times New Roman" w:eastAsia="Times New Roman" w:hAnsi="Times New Roman"/>
          <w:sz w:val="24"/>
          <w:szCs w:val="24"/>
          <w:lang w:val="fr-FR"/>
        </w:rPr>
        <w:t xml:space="preserve">dans lequel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elle </w:t>
      </w:r>
      <w:r w:rsidR="000629B0">
        <w:rPr>
          <w:rFonts w:ascii="Times New Roman" w:eastAsia="Times New Roman" w:hAnsi="Times New Roman"/>
          <w:sz w:val="24"/>
          <w:szCs w:val="24"/>
          <w:lang w:val="fr-FR"/>
        </w:rPr>
        <w:t>prend place</w:t>
      </w:r>
      <w:r w:rsidR="0027211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</w:p>
    <w:p w14:paraId="56E9D718" w14:textId="7FC03DB3" w:rsidR="00FF2E44" w:rsidRDefault="0027211B" w:rsidP="007D68C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Ce dernier </w:t>
      </w:r>
      <w:r w:rsidR="00953E38">
        <w:rPr>
          <w:rFonts w:ascii="Times New Roman" w:eastAsia="Times New Roman" w:hAnsi="Times New Roman"/>
          <w:sz w:val="24"/>
          <w:szCs w:val="24"/>
          <w:lang w:val="fr-FR"/>
        </w:rPr>
        <w:t xml:space="preserve">ne peut plus être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décrit </w:t>
      </w:r>
      <w:r w:rsidR="00953E38">
        <w:rPr>
          <w:rFonts w:ascii="Times New Roman" w:eastAsia="Times New Roman" w:hAnsi="Times New Roman"/>
          <w:sz w:val="24"/>
          <w:szCs w:val="24"/>
          <w:lang w:val="fr-FR"/>
        </w:rPr>
        <w:t>comme une dualité Nord/Sud</w:t>
      </w:r>
      <w:r w:rsidR="0003083D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155F3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0122F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="00155F3D">
        <w:rPr>
          <w:rFonts w:ascii="Times New Roman" w:eastAsia="Times New Roman" w:hAnsi="Times New Roman"/>
          <w:sz w:val="24"/>
          <w:szCs w:val="24"/>
          <w:lang w:val="fr-FR"/>
        </w:rPr>
        <w:t>otons en particulier</w:t>
      </w:r>
      <w:r w:rsidR="009F5F48">
        <w:rPr>
          <w:rFonts w:ascii="Times New Roman" w:eastAsia="Times New Roman" w:hAnsi="Times New Roman"/>
          <w:sz w:val="24"/>
          <w:szCs w:val="24"/>
          <w:lang w:val="fr-FR"/>
        </w:rPr>
        <w:t> :</w:t>
      </w:r>
      <w:r w:rsidR="00155F3D">
        <w:rPr>
          <w:rFonts w:ascii="Times New Roman" w:eastAsia="Times New Roman" w:hAnsi="Times New Roman"/>
          <w:sz w:val="24"/>
          <w:szCs w:val="24"/>
          <w:lang w:val="fr-FR"/>
        </w:rPr>
        <w:t xml:space="preserve"> que les processus de globalisation et de financiarisation de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155F3D">
        <w:rPr>
          <w:rFonts w:ascii="Times New Roman" w:eastAsia="Times New Roman" w:hAnsi="Times New Roman"/>
          <w:sz w:val="24"/>
          <w:szCs w:val="24"/>
          <w:lang w:val="fr-FR"/>
        </w:rPr>
        <w:t>économie mondiale</w:t>
      </w:r>
      <w:r w:rsidR="001E4653">
        <w:rPr>
          <w:rFonts w:ascii="Times New Roman" w:eastAsia="Times New Roman" w:hAnsi="Times New Roman"/>
          <w:sz w:val="24"/>
          <w:szCs w:val="24"/>
          <w:lang w:val="fr-FR"/>
        </w:rPr>
        <w:t xml:space="preserve"> ont </w:t>
      </w:r>
      <w:r w:rsidR="009F5F48">
        <w:rPr>
          <w:rFonts w:ascii="Times New Roman" w:eastAsia="Times New Roman" w:hAnsi="Times New Roman"/>
          <w:sz w:val="24"/>
          <w:szCs w:val="24"/>
          <w:lang w:val="fr-FR"/>
        </w:rPr>
        <w:t xml:space="preserve">dissocié </w:t>
      </w:r>
      <w:r w:rsidR="001E4653">
        <w:rPr>
          <w:rFonts w:ascii="Times New Roman" w:eastAsia="Times New Roman" w:hAnsi="Times New Roman"/>
          <w:sz w:val="24"/>
          <w:szCs w:val="24"/>
          <w:lang w:val="fr-FR"/>
        </w:rPr>
        <w:t xml:space="preserve">les </w:t>
      </w:r>
      <w:r w:rsidR="009F5F48">
        <w:rPr>
          <w:rFonts w:ascii="Times New Roman" w:eastAsia="Times New Roman" w:hAnsi="Times New Roman"/>
          <w:sz w:val="24"/>
          <w:szCs w:val="24"/>
          <w:lang w:val="fr-FR"/>
        </w:rPr>
        <w:t xml:space="preserve">territoires </w:t>
      </w:r>
      <w:r w:rsidR="001E4653">
        <w:rPr>
          <w:rFonts w:ascii="Times New Roman" w:eastAsia="Times New Roman" w:hAnsi="Times New Roman"/>
          <w:sz w:val="24"/>
          <w:szCs w:val="24"/>
          <w:lang w:val="fr-FR"/>
        </w:rPr>
        <w:t xml:space="preserve">de production industrielle </w:t>
      </w:r>
      <w:r w:rsidR="009F5F48">
        <w:rPr>
          <w:rFonts w:ascii="Times New Roman" w:eastAsia="Times New Roman" w:hAnsi="Times New Roman"/>
          <w:sz w:val="24"/>
          <w:szCs w:val="24"/>
          <w:lang w:val="fr-FR"/>
        </w:rPr>
        <w:t>des centres financiers dans lesquels s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9F5F48">
        <w:rPr>
          <w:rFonts w:ascii="Times New Roman" w:eastAsia="Times New Roman" w:hAnsi="Times New Roman"/>
          <w:sz w:val="24"/>
          <w:szCs w:val="24"/>
          <w:lang w:val="fr-FR"/>
        </w:rPr>
        <w:t xml:space="preserve">accumule </w:t>
      </w:r>
      <w:r w:rsidR="001E4653">
        <w:rPr>
          <w:rFonts w:ascii="Times New Roman" w:eastAsia="Times New Roman" w:hAnsi="Times New Roman"/>
          <w:sz w:val="24"/>
          <w:szCs w:val="24"/>
          <w:lang w:val="fr-FR"/>
        </w:rPr>
        <w:t>la richesse</w:t>
      </w:r>
      <w:r w:rsidR="009F5F48">
        <w:rPr>
          <w:rFonts w:ascii="Times New Roman" w:eastAsia="Times New Roman" w:hAnsi="Times New Roman"/>
          <w:sz w:val="24"/>
          <w:szCs w:val="24"/>
          <w:lang w:val="fr-FR"/>
        </w:rPr>
        <w:t> ; que la part de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 xml:space="preserve"> la</w:t>
      </w:r>
      <w:r w:rsidR="009F5F48">
        <w:rPr>
          <w:rFonts w:ascii="Times New Roman" w:eastAsia="Times New Roman" w:hAnsi="Times New Roman"/>
          <w:sz w:val="24"/>
          <w:szCs w:val="24"/>
          <w:lang w:val="fr-FR"/>
        </w:rPr>
        <w:t xml:space="preserve"> production industrielle </w:t>
      </w:r>
      <w:r w:rsidR="003B25DB">
        <w:rPr>
          <w:rFonts w:ascii="Times New Roman" w:eastAsia="Times New Roman" w:hAnsi="Times New Roman"/>
          <w:sz w:val="24"/>
          <w:szCs w:val="24"/>
          <w:lang w:val="fr-FR"/>
        </w:rPr>
        <w:t>–</w:t>
      </w:r>
      <w:r w:rsidR="008F46DF">
        <w:rPr>
          <w:rFonts w:ascii="Times New Roman" w:eastAsia="Times New Roman" w:hAnsi="Times New Roman"/>
          <w:sz w:val="24"/>
          <w:szCs w:val="24"/>
          <w:lang w:val="fr-FR"/>
        </w:rPr>
        <w:t xml:space="preserve"> elle-même éclatée le long de « chaînes de valeur » dispersées géographiquement </w:t>
      </w:r>
      <w:r w:rsidR="003B25DB">
        <w:rPr>
          <w:rFonts w:ascii="Times New Roman" w:eastAsia="Times New Roman" w:hAnsi="Times New Roman"/>
          <w:sz w:val="24"/>
          <w:szCs w:val="24"/>
          <w:lang w:val="fr-FR"/>
        </w:rPr>
        <w:t>–</w:t>
      </w:r>
      <w:r w:rsidR="008F46DF">
        <w:rPr>
          <w:rFonts w:ascii="Times New Roman" w:eastAsia="Times New Roman" w:hAnsi="Times New Roman"/>
          <w:sz w:val="24"/>
          <w:szCs w:val="24"/>
          <w:lang w:val="fr-FR"/>
        </w:rPr>
        <w:t xml:space="preserve"> n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8F46DF">
        <w:rPr>
          <w:rFonts w:ascii="Times New Roman" w:eastAsia="Times New Roman" w:hAnsi="Times New Roman"/>
          <w:sz w:val="24"/>
          <w:szCs w:val="24"/>
          <w:lang w:val="fr-FR"/>
        </w:rPr>
        <w:t>a cessé de décroître au profit des services, puis de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8F46DF">
        <w:rPr>
          <w:rFonts w:ascii="Times New Roman" w:eastAsia="Times New Roman" w:hAnsi="Times New Roman"/>
          <w:sz w:val="24"/>
          <w:szCs w:val="24"/>
          <w:lang w:val="fr-FR"/>
        </w:rPr>
        <w:t>économie numérique</w:t>
      </w:r>
      <w:r w:rsidR="002A33B5">
        <w:rPr>
          <w:rFonts w:ascii="Times New Roman" w:eastAsia="Times New Roman" w:hAnsi="Times New Roman"/>
          <w:sz w:val="24"/>
          <w:szCs w:val="24"/>
          <w:lang w:val="fr-FR"/>
        </w:rPr>
        <w:t>, sous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2A33B5">
        <w:rPr>
          <w:rFonts w:ascii="Times New Roman" w:eastAsia="Times New Roman" w:hAnsi="Times New Roman"/>
          <w:sz w:val="24"/>
          <w:szCs w:val="24"/>
          <w:lang w:val="fr-FR"/>
        </w:rPr>
        <w:t>égide de la domination exercée par les marchés financiers</w:t>
      </w:r>
      <w:r w:rsidR="00F60492">
        <w:rPr>
          <w:rFonts w:ascii="Times New Roman" w:eastAsia="Times New Roman" w:hAnsi="Times New Roman"/>
          <w:sz w:val="24"/>
          <w:szCs w:val="24"/>
          <w:lang w:val="fr-FR"/>
        </w:rPr>
        <w:t>. Ceux-ci sont animés par la recherche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F60492">
        <w:rPr>
          <w:rFonts w:ascii="Times New Roman" w:eastAsia="Times New Roman" w:hAnsi="Times New Roman"/>
          <w:sz w:val="24"/>
          <w:szCs w:val="24"/>
          <w:lang w:val="fr-FR"/>
        </w:rPr>
        <w:t>un profit maximal au moindre coût et au moindre risque</w:t>
      </w:r>
      <w:r w:rsidR="00977155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5D8E4F12" w14:textId="07E8FDAE" w:rsidR="00D45072" w:rsidRDefault="00FF2E44" w:rsidP="007D68C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Depuis les années 1990,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sz w:val="24"/>
          <w:szCs w:val="24"/>
          <w:lang w:val="fr-FR"/>
        </w:rPr>
        <w:t>extension du crédit jusqu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sz w:val="24"/>
          <w:szCs w:val="24"/>
          <w:lang w:val="fr-FR"/>
        </w:rPr>
        <w:t>aux strates les plus pauvres de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>s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sociétés – par le biais notamment de la généralisation des dispositifs de microcrédit 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>encouragées par l</w:t>
      </w:r>
      <w:r>
        <w:rPr>
          <w:rFonts w:ascii="Times New Roman" w:eastAsia="Times New Roman" w:hAnsi="Times New Roman"/>
          <w:sz w:val="24"/>
          <w:szCs w:val="24"/>
          <w:lang w:val="fr-FR"/>
        </w:rPr>
        <w:t>es politiques de lutte contre la pauvreté – ont tendanciellement remplacé les modes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sz w:val="24"/>
          <w:szCs w:val="24"/>
          <w:lang w:val="fr-FR"/>
        </w:rPr>
        <w:t>assujettissement direct des travailleurs par une subordination qui repose désormais sur leur endettement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 xml:space="preserve"> et leur insertion dans le marché</w:t>
      </w:r>
      <w:r w:rsidR="003B25DB">
        <w:rPr>
          <w:rFonts w:ascii="Times New Roman" w:eastAsia="Times New Roman" w:hAnsi="Times New Roman"/>
          <w:sz w:val="24"/>
          <w:szCs w:val="24"/>
          <w:lang w:val="fr-FR"/>
        </w:rPr>
        <w:t xml:space="preserve"> global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</w:p>
    <w:p w14:paraId="05955B24" w14:textId="51193FB8" w:rsidR="003A3411" w:rsidRDefault="00D45072" w:rsidP="007D68C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Quant à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>essor de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>économie numérique</w:t>
      </w:r>
      <w:r>
        <w:rPr>
          <w:rFonts w:ascii="Times New Roman" w:eastAsia="Times New Roman" w:hAnsi="Times New Roman"/>
          <w:sz w:val="24"/>
          <w:szCs w:val="24"/>
          <w:lang w:val="fr-FR"/>
        </w:rPr>
        <w:t>, elle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 xml:space="preserve"> repose sur la constitution de </w:t>
      </w:r>
      <w:r w:rsidR="00FF2E44" w:rsidRPr="009C6C1F">
        <w:rPr>
          <w:rFonts w:ascii="Times New Roman" w:eastAsia="Times New Roman" w:hAnsi="Times New Roman"/>
          <w:i/>
          <w:iCs/>
          <w:sz w:val="24"/>
          <w:szCs w:val="24"/>
          <w:lang w:val="fr-FR"/>
        </w:rPr>
        <w:t>big data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>. Les données personnelles des utilisateurs représentent une nouvelle ressource soumise à des logiques de prédation, dont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>extraction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>,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 xml:space="preserve">le 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 xml:space="preserve">contrôle 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>et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 xml:space="preserve">exploitation 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>par un petit nombre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>entreprises multinationales à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>échelle mondiale – les plus valorisées sur les marchés financiers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>, c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>est-à-dire celles qui captent le plus efficacement les fonds financiers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 xml:space="preserve">privés </w:t>
      </w:r>
      <w:r w:rsidR="001B4377" w:rsidRPr="001B4377">
        <w:rPr>
          <w:rFonts w:ascii="Times New Roman" w:eastAsia="Times New Roman" w:hAnsi="Times New Roman"/>
          <w:i/>
          <w:sz w:val="24"/>
          <w:szCs w:val="24"/>
          <w:lang w:val="fr-FR"/>
        </w:rPr>
        <w:t>et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 xml:space="preserve"> publics 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 xml:space="preserve">– 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>exemplifie</w:t>
      </w:r>
      <w:r w:rsidR="00260E3B">
        <w:rPr>
          <w:rFonts w:ascii="Times New Roman" w:eastAsia="Times New Roman" w:hAnsi="Times New Roman"/>
          <w:sz w:val="24"/>
          <w:szCs w:val="24"/>
          <w:lang w:val="fr-FR"/>
        </w:rPr>
        <w:t>nt</w:t>
      </w:r>
      <w:r w:rsidR="00FF2E4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>extractivisme contemporain et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>extension des domaines sur lesquels il s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 xml:space="preserve">exerce. 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>L</w:t>
      </w:r>
      <w:r w:rsidR="00C642A5">
        <w:rPr>
          <w:rFonts w:ascii="Times New Roman" w:eastAsia="Times New Roman" w:hAnsi="Times New Roman"/>
          <w:sz w:val="24"/>
          <w:szCs w:val="24"/>
          <w:lang w:val="fr-FR"/>
        </w:rPr>
        <w:t xml:space="preserve">a compétition 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 xml:space="preserve">mondiale pour la captation de cette nouvelle ressource repose à la fois sur la maîtrise technologique, le contrôle </w:t>
      </w:r>
      <w:r w:rsidR="009C6C1F">
        <w:rPr>
          <w:rFonts w:ascii="Times New Roman" w:eastAsia="Times New Roman" w:hAnsi="Times New Roman"/>
          <w:sz w:val="24"/>
          <w:szCs w:val="24"/>
          <w:lang w:val="fr-FR"/>
        </w:rPr>
        <w:t xml:space="preserve">des chaînes de 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 xml:space="preserve">fabrication des dispositifs techniques et </w:t>
      </w:r>
      <w:r>
        <w:rPr>
          <w:rFonts w:ascii="Times New Roman" w:eastAsia="Times New Roman" w:hAnsi="Times New Roman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approvisionnement en 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 xml:space="preserve">minerais qui lui sont nécessaires (terres rares), </w:t>
      </w:r>
      <w:r w:rsidR="00905C7C">
        <w:rPr>
          <w:rFonts w:ascii="Times New Roman" w:eastAsia="Times New Roman" w:hAnsi="Times New Roman"/>
          <w:sz w:val="24"/>
          <w:szCs w:val="24"/>
          <w:lang w:val="fr-FR"/>
        </w:rPr>
        <w:t>d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 xml:space="preserve">es investissements publics </w:t>
      </w:r>
      <w:r w:rsidR="00905C7C">
        <w:rPr>
          <w:rFonts w:ascii="Times New Roman" w:eastAsia="Times New Roman" w:hAnsi="Times New Roman"/>
          <w:sz w:val="24"/>
          <w:szCs w:val="24"/>
          <w:lang w:val="fr-FR"/>
        </w:rPr>
        <w:t xml:space="preserve">considérables 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>en termes de construction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>infrastructures et de subventions, ainsi qu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>une consommation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1B4377">
        <w:rPr>
          <w:rFonts w:ascii="Times New Roman" w:eastAsia="Times New Roman" w:hAnsi="Times New Roman"/>
          <w:sz w:val="24"/>
          <w:szCs w:val="24"/>
          <w:lang w:val="fr-FR"/>
        </w:rPr>
        <w:t>énergie phénoménale.</w:t>
      </w:r>
      <w:r w:rsidR="00905C7C">
        <w:rPr>
          <w:rFonts w:ascii="Times New Roman" w:eastAsia="Times New Roman" w:hAnsi="Times New Roman"/>
          <w:sz w:val="24"/>
          <w:szCs w:val="24"/>
          <w:lang w:val="fr-FR"/>
        </w:rPr>
        <w:t xml:space="preserve"> L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905C7C">
        <w:rPr>
          <w:rFonts w:ascii="Times New Roman" w:eastAsia="Times New Roman" w:hAnsi="Times New Roman"/>
          <w:sz w:val="24"/>
          <w:szCs w:val="24"/>
          <w:lang w:val="fr-FR"/>
        </w:rPr>
        <w:t>économie numérique permet en retour de nouveaux modes de contrôle et de surveillance des populations, ainsi que la diffusion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 w:rsidR="00905C7C">
        <w:rPr>
          <w:rFonts w:ascii="Times New Roman" w:eastAsia="Times New Roman" w:hAnsi="Times New Roman"/>
          <w:sz w:val="24"/>
          <w:szCs w:val="24"/>
          <w:lang w:val="fr-FR"/>
        </w:rPr>
        <w:t>idéologies politiques.</w:t>
      </w:r>
    </w:p>
    <w:p w14:paraId="526DF501" w14:textId="759F0F89" w:rsidR="008F74EE" w:rsidRDefault="00F43F9F" w:rsidP="00F43F9F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Une autre de ces métamorphoses contemporaines 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de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extractivisme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est la domination exercée à travers les discours et les stratégies </w:t>
      </w:r>
      <w:r w:rsidR="009C6C1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sur la transition énergétique et la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décarbonation. À cet égard, le terme «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extractivisme vert » a été employé pour désigner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instrumentalisation de la crise climatique et environnementale pour justifier, mettre en œuvre et approfondir/élargir les dynamiques 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extraction et 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exploitation.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F0122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xpansion 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un capitalisme dit vert est justifié par les injonctions à la décarbonation</w:t>
      </w:r>
      <w:r w:rsidR="00F0122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et à la préservation de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F0122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environnement ; elle s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F0122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alimente des normes et régulations différentielles à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F0122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échelle internationale 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qui organisent le transfert planétaire des dégradations environnementales et des violences politiques</w:t>
      </w:r>
      <w:r w:rsidR="00B93C7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, en sens inverse de la circulation des actifs financiers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 Citons comme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exemple 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interdiction par 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Union européenne 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de 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usage de pesticides qu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elle produit</w:t>
      </w:r>
      <w:r w:rsidR="003B25D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,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destinés à 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exportation vers le « Sud global », et notamment 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vers 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le Brésil où la déforestation, la dépossession des terres et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agriculture 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in</w:t>
      </w:r>
      <w:r w:rsidR="005247D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tensive 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ne cesse</w:t>
      </w:r>
      <w:r w:rsidR="00154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nt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de progresser (Bombardi</w:t>
      </w:r>
      <w:r w:rsidR="00B56F3C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)</w:t>
      </w:r>
      <w:r w:rsidR="003B25D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: il s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3B25D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agit 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bien de produire des bénéfices financiers tout en externalisant les effets des agrotoxiques (selon le terme brésilien) pour intensifier la 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produ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ction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de denrées 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agricoles 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destinées 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moins 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à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alimenta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tion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de la population mondiale qu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à 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fournir 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industrie en matières premières, 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en </w:t>
      </w:r>
      <w:r w:rsidR="0095581B" w:rsidRPr="0095581B">
        <w:rPr>
          <w:rFonts w:ascii="Times New Roman" w:eastAsia="Times New Roman" w:hAnsi="Times New Roman"/>
          <w:i/>
          <w:color w:val="000000"/>
          <w:sz w:val="24"/>
          <w:szCs w:val="24"/>
          <w:lang w:val="fr-FR"/>
        </w:rPr>
        <w:t>commodities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(par exemple 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pour la fabrication de 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biocarburants)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. Outre que la compétition 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entre grandes puissances s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A00408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intensifie 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pour 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accaparement des ressources en terres et en eau, pour 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le contrôle de 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extraction 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hydrocarbures et 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de minerais stratégiques (or, cuivre, </w:t>
      </w:r>
      <w:r w:rsidR="00A00408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aluminium, 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lithium, 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métaux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rares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, uranium</w:t>
      </w:r>
      <w:r w:rsidR="00A00408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…</w:t>
      </w:r>
      <w:r w:rsidR="00BA509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)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,</w:t>
      </w:r>
      <w:r w:rsidR="00D4073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elle s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95581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étend à de nouveaux secteurs comme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les parcs éoliens et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lastRenderedPageBreak/>
        <w:t xml:space="preserve">solaires à grande échelle, </w:t>
      </w:r>
      <w:r w:rsidR="00154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ou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les mécanismes financiers associés aux marchés </w:t>
      </w:r>
      <w:r w:rsidR="00154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des émissions de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carbone. </w:t>
      </w:r>
    </w:p>
    <w:p w14:paraId="40584E81" w14:textId="25E3F9A1" w:rsidR="00F43F9F" w:rsidRPr="00F43F9F" w:rsidRDefault="00B93C7D" w:rsidP="00F43F9F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</w:t>
      </w:r>
      <w:r w:rsidR="008F74E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 mise en évidence de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extractivisme vert </w:t>
      </w:r>
      <w:r w:rsidR="008F74E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et des injustices environnementales qu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8F74E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il produit constitue en retour un </w:t>
      </w:r>
      <w:r w:rsidR="00F43F9F"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outil politique 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pour les</w:t>
      </w:r>
      <w:r w:rsidR="00F43F9F"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luttes et 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</w:t>
      </w:r>
      <w:r w:rsidR="00F43F9F"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es résistances </w:t>
      </w:r>
      <w:r w:rsidR="008F74EE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qui tentent de</w:t>
      </w:r>
      <w:r w:rsidR="00F43F9F"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s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F43F9F"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opposer à ces dynamiques. </w:t>
      </w:r>
    </w:p>
    <w:p w14:paraId="16C86ED3" w14:textId="3C2C6D65" w:rsidR="00F43F9F" w:rsidRPr="00F43F9F" w:rsidRDefault="00F43F9F" w:rsidP="00F43F9F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Ce concept permet 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engager des débats sur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utilisation de cadres tels que le réchauffement climatique, la transition énergétique et la préservation de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environnement dans les négociations internationales – éminemment conflictuelles et contradictoires – </w:t>
      </w:r>
      <w:r w:rsidR="003971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dans lesquels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se développent actuellement les politiques économiques et les investissements. Il permet également de s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interroger sur des mécanismes tels que les marchés des « droits</w:t>
      </w:r>
      <w:r w:rsidR="00905C7C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à polluer »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(y compris les émissions de gaz à effet de serre), les systèmes de compensation pour les dommages ou la destruction de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environnement (reboisement, réserves de biodiversité...), 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les dispositifs de « paiements pour services environnementaux »,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la division entre zones «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utiles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» </w:t>
      </w:r>
      <w:r w:rsidR="000309E0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destinées à 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une </w:t>
      </w:r>
      <w:r w:rsidR="00905C7C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exploit</w:t>
      </w:r>
      <w:r w:rsidR="000309E0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ation intensive</w:t>
      </w:r>
      <w:r w:rsidR="00905C7C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destructrice des écosystèmes,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et zones «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préservées »</w:t>
      </w:r>
      <w:r w:rsidR="00905C7C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dont les populations sont spoliées de leurs droits </w:t>
      </w:r>
      <w:r w:rsidR="000309E0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0309E0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usage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, </w:t>
      </w:r>
      <w:r w:rsidR="001F73F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ou encore la dualité de politiques publiques qui promeuvent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1F73F9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agroécologie </w:t>
      </w:r>
      <w:r w:rsidR="003971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de la petite paysannerie familiale tout en favorisant le développement de </w:t>
      </w:r>
      <w:r w:rsidR="000309E0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grandes exploitations intensives par </w:t>
      </w:r>
      <w:r w:rsidR="003971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« 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3971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agrobusiness »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ou la production 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BA5F34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énergies renouvelables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</w:p>
    <w:p w14:paraId="16168376" w14:textId="18CB49FF" w:rsidR="00F43F9F" w:rsidRDefault="00F43F9F" w:rsidP="00F43F9F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F43F9F">
        <w:rPr>
          <w:rFonts w:ascii="Times New Roman" w:eastAsia="Times New Roman" w:hAnsi="Times New Roman"/>
          <w:sz w:val="24"/>
          <w:szCs w:val="24"/>
          <w:lang w:val="fr-FR"/>
        </w:rPr>
        <w:br/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Cette journée 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étude a pour objectif </w:t>
      </w:r>
      <w:r w:rsidRPr="00F43F9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d</w:t>
      </w:r>
      <w:r w:rsidR="00A63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interroger le caractère heuristique de la notion d</w:t>
      </w:r>
      <w:r w:rsidR="00A63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extractivisme comme outil d</w:t>
      </w:r>
      <w:r w:rsidR="00A63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analyse, en la confrontant aux situations que nous observons sur nos terrains de recherche et en </w:t>
      </w:r>
      <w:r w:rsidR="00BA5F3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l</w:t>
      </w:r>
      <w:r w:rsidR="00A63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’</w:t>
      </w:r>
      <w:r w:rsidR="00BA5F3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examinant à la lumière </w:t>
      </w:r>
      <w:r w:rsidRPr="00F43F9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d</w:t>
      </w:r>
      <w:r w:rsidR="00A63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autres notions (prédation, pillage, appropriation</w:t>
      </w:r>
      <w:r w:rsidR="00BA5F3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, accaparement, </w:t>
      </w:r>
      <w:r w:rsidR="009919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captation</w:t>
      </w:r>
      <w:r w:rsidR="004A56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, extorsion</w:t>
      </w:r>
      <w:r w:rsidRPr="00F43F9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)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 Comment la notion 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extractivisme nous permet-elle de comprendre ce que nous observons sur le terrain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? Comment les dynamiques que nous étudions s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insèrent-elles et sont-elles transformées par l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extractivisme capitaliste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? Quelles sont les formes de lutte, de résistance et de contournement observables sur le terrain et </w:t>
      </w:r>
      <w:r w:rsidR="005E0C4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dans quelle mesure 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mobilisent-elles </w:t>
      </w:r>
      <w:r w:rsidR="005E0C4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cette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notion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 </w:t>
      </w:r>
      <w:r w:rsidRPr="00F43F9F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?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Quels sont les facteurs qui favorisent, ou a</w:t>
      </w:r>
      <w:r w:rsidR="00CE4A01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u</w:t>
      </w:r>
      <w:r w:rsidR="003769C5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contraire qui handicapent, la prise de conscience des inégalités économiques et des injustices environnementales croissantes ?</w:t>
      </w:r>
      <w:r w:rsidR="0099197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Dans quelle mesure les systèmes locaux de sexe/genre contribue</w:t>
      </w:r>
      <w:r w:rsidR="008617F6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nt</w:t>
      </w:r>
      <w:r w:rsidR="0099197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-t-</w:t>
      </w:r>
      <w:r w:rsidR="001B7930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ils</w:t>
      </w:r>
      <w:r w:rsidR="0099197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à entretenir l</w:t>
      </w:r>
      <w:r w:rsidR="000F6683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a dynamique du </w:t>
      </w:r>
      <w:r w:rsidR="0099197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capitalisme extractiviste, ou au contraire à faire obstacle à son avènement et aux destructions qu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99197B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il provoque ? </w:t>
      </w:r>
      <w:r w:rsidR="000F6683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Comment la sexuation du travail et des rôles sociopolitiques s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0F6683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in</w:t>
      </w:r>
      <w:r w:rsidR="001B7930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tègr</w:t>
      </w:r>
      <w:r w:rsidR="000F6683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e-t-elle </w:t>
      </w:r>
      <w:r w:rsidR="00CE4A01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à</w:t>
      </w:r>
      <w:r w:rsidR="000F6683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ces mécanismes globaux de domination et d</w:t>
      </w:r>
      <w:r w:rsidR="00A63202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’</w:t>
      </w:r>
      <w:r w:rsidR="000F6683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exploitation, </w:t>
      </w:r>
      <w:r w:rsidR="001B7930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ou permet-elle de dégager des ressources (économiques, sociales, symboliques, idéologiques, cognitives) pour leur opposer une résistance ? </w:t>
      </w:r>
    </w:p>
    <w:p w14:paraId="7811DC1B" w14:textId="77777777" w:rsidR="00A32A70" w:rsidRDefault="00A32A70" w:rsidP="00A32A70">
      <w:p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82CD803" w14:textId="6911C396" w:rsidR="007C2781" w:rsidRDefault="00B56F3C" w:rsidP="00A32A7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Organisation</w:t>
      </w:r>
    </w:p>
    <w:p w14:paraId="4152FDBE" w14:textId="27843EE7" w:rsidR="00B56F3C" w:rsidRDefault="00B56F3C" w:rsidP="00A32A70">
      <w:p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B56F3C">
        <w:rPr>
          <w:rFonts w:ascii="Times New Roman" w:eastAsia="Times New Roman" w:hAnsi="Times New Roman"/>
          <w:sz w:val="24"/>
          <w:szCs w:val="24"/>
          <w:lang w:val="fr-FR"/>
        </w:rPr>
        <w:t>Laurent Bazin</w:t>
      </w:r>
      <w:r>
        <w:rPr>
          <w:rFonts w:ascii="Times New Roman" w:eastAsia="Times New Roman" w:hAnsi="Times New Roman"/>
          <w:sz w:val="24"/>
          <w:szCs w:val="24"/>
          <w:lang w:val="fr-FR"/>
        </w:rPr>
        <w:t> :</w:t>
      </w:r>
      <w:r w:rsidR="0027671E">
        <w:rPr>
          <w:rFonts w:ascii="Times New Roman" w:eastAsia="Times New Roman" w:hAnsi="Times New Roman"/>
          <w:sz w:val="24"/>
          <w:szCs w:val="24"/>
          <w:lang w:val="fr-FR"/>
        </w:rPr>
        <w:t xml:space="preserve"> bazinlaurent@wanadoo.fr</w:t>
      </w:r>
    </w:p>
    <w:p w14:paraId="1929BDD9" w14:textId="5E1DEC63" w:rsidR="00B56F3C" w:rsidRPr="0027671E" w:rsidRDefault="00B56F3C" w:rsidP="00A32A70">
      <w:p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7671E">
        <w:rPr>
          <w:rFonts w:ascii="Times New Roman" w:eastAsia="Times New Roman" w:hAnsi="Times New Roman"/>
          <w:sz w:val="24"/>
          <w:szCs w:val="24"/>
          <w:lang w:val="en-US"/>
        </w:rPr>
        <w:t>Sami El Amari :</w:t>
      </w:r>
      <w:r w:rsidR="0027671E" w:rsidRPr="0027671E">
        <w:rPr>
          <w:rFonts w:ascii="Times New Roman" w:eastAsia="Times New Roman" w:hAnsi="Times New Roman"/>
          <w:sz w:val="24"/>
          <w:szCs w:val="24"/>
          <w:lang w:val="en-US"/>
        </w:rPr>
        <w:t xml:space="preserve"> sami.el</w:t>
      </w:r>
      <w:r w:rsidR="0027671E">
        <w:rPr>
          <w:rFonts w:ascii="Times New Roman" w:eastAsia="Times New Roman" w:hAnsi="Times New Roman"/>
          <w:sz w:val="24"/>
          <w:szCs w:val="24"/>
          <w:lang w:val="en-US"/>
        </w:rPr>
        <w:t>-amari@proton.me</w:t>
      </w:r>
    </w:p>
    <w:p w14:paraId="1F4ED9DD" w14:textId="6BD4AC45" w:rsidR="00B56F3C" w:rsidRDefault="00B56F3C" w:rsidP="00A32A70">
      <w:p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B56F3C">
        <w:rPr>
          <w:rFonts w:ascii="Times New Roman" w:eastAsia="Times New Roman" w:hAnsi="Times New Roman"/>
          <w:sz w:val="24"/>
          <w:szCs w:val="24"/>
          <w:lang w:val="fr-FR"/>
        </w:rPr>
        <w:t>Bérénice Girard</w:t>
      </w:r>
      <w:r>
        <w:rPr>
          <w:rFonts w:ascii="Times New Roman" w:eastAsia="Times New Roman" w:hAnsi="Times New Roman"/>
          <w:sz w:val="24"/>
          <w:szCs w:val="24"/>
          <w:lang w:val="fr-FR"/>
        </w:rPr>
        <w:t> :</w:t>
      </w:r>
      <w:r w:rsidR="0027671E">
        <w:rPr>
          <w:rFonts w:ascii="Times New Roman" w:eastAsia="Times New Roman" w:hAnsi="Times New Roman"/>
          <w:sz w:val="24"/>
          <w:szCs w:val="24"/>
          <w:lang w:val="fr-FR"/>
        </w:rPr>
        <w:t xml:space="preserve"> berenice.girard@ird.fr</w:t>
      </w:r>
    </w:p>
    <w:p w14:paraId="4836E53B" w14:textId="16B55805" w:rsidR="00B56F3C" w:rsidRDefault="00B56F3C" w:rsidP="00A32A70">
      <w:p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B56F3C">
        <w:rPr>
          <w:rFonts w:ascii="Times New Roman" w:eastAsia="Times New Roman" w:hAnsi="Times New Roman"/>
          <w:sz w:val="24"/>
          <w:szCs w:val="24"/>
          <w:lang w:val="fr-FR"/>
        </w:rPr>
        <w:t>Paola Jiménez de León</w:t>
      </w:r>
      <w:r>
        <w:rPr>
          <w:rFonts w:ascii="Times New Roman" w:eastAsia="Times New Roman" w:hAnsi="Times New Roman"/>
          <w:sz w:val="24"/>
          <w:szCs w:val="24"/>
          <w:lang w:val="fr-FR"/>
        </w:rPr>
        <w:t> :</w:t>
      </w:r>
      <w:r w:rsidR="0027671E">
        <w:rPr>
          <w:rFonts w:ascii="Times New Roman" w:eastAsia="Times New Roman" w:hAnsi="Times New Roman"/>
          <w:sz w:val="24"/>
          <w:szCs w:val="24"/>
          <w:lang w:val="fr-FR"/>
        </w:rPr>
        <w:t xml:space="preserve"> paola.deleon@politicas.unam.mx</w:t>
      </w:r>
    </w:p>
    <w:p w14:paraId="385FC6F3" w14:textId="77777777" w:rsidR="0027671E" w:rsidRDefault="0027671E" w:rsidP="00A32A70">
      <w:p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07814B8" w14:textId="2E59C76C" w:rsidR="00D107E0" w:rsidRPr="00D107E0" w:rsidRDefault="00D107E0" w:rsidP="00A32A7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D107E0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Pour contribuer à ces journées</w:t>
      </w:r>
    </w:p>
    <w:p w14:paraId="4B83D822" w14:textId="56DC0A96" w:rsidR="0027671E" w:rsidRDefault="0027671E" w:rsidP="00A32A70">
      <w:p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Les contributeurs/trices sont invité.es à nous envoyer une déclaration d</w:t>
      </w:r>
      <w:r w:rsidR="00A63202">
        <w:rPr>
          <w:rFonts w:ascii="Times New Roman" w:eastAsia="Times New Roman" w:hAnsi="Times New Roman"/>
          <w:sz w:val="24"/>
          <w:szCs w:val="24"/>
          <w:lang w:val="fr-FR"/>
        </w:rPr>
        <w:t>’</w:t>
      </w:r>
      <w:r>
        <w:rPr>
          <w:rFonts w:ascii="Times New Roman" w:eastAsia="Times New Roman" w:hAnsi="Times New Roman"/>
          <w:sz w:val="24"/>
          <w:szCs w:val="24"/>
          <w:lang w:val="fr-FR"/>
        </w:rPr>
        <w:t>intention.</w:t>
      </w:r>
    </w:p>
    <w:p w14:paraId="41BE3F83" w14:textId="6BAA9E6D" w:rsidR="0027671E" w:rsidRPr="00B56F3C" w:rsidRDefault="0027671E" w:rsidP="00A32A70">
      <w:p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Dans un second temps, </w:t>
      </w:r>
      <w:r w:rsidR="00947AFD">
        <w:rPr>
          <w:rFonts w:ascii="Times New Roman" w:eastAsia="Times New Roman" w:hAnsi="Times New Roman"/>
          <w:sz w:val="24"/>
          <w:szCs w:val="24"/>
          <w:lang w:val="fr-FR"/>
        </w:rPr>
        <w:t xml:space="preserve">nous les invitons à nous transmettre </w:t>
      </w:r>
      <w:r w:rsidR="004B378F" w:rsidRPr="00D107E0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pour le 15 octobre 2025</w:t>
      </w:r>
      <w:r w:rsidR="004B378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47AFD">
        <w:rPr>
          <w:rFonts w:ascii="Times New Roman" w:eastAsia="Times New Roman" w:hAnsi="Times New Roman"/>
          <w:sz w:val="24"/>
          <w:szCs w:val="24"/>
          <w:lang w:val="fr-FR"/>
        </w:rPr>
        <w:t>un bref résumé (une demi-page) pour que nous puissions établir le programme des journées.</w:t>
      </w:r>
      <w:bookmarkEnd w:id="0"/>
    </w:p>
    <w:sectPr w:rsidR="0027671E" w:rsidRPr="00B56F3C" w:rsidSect="001C0D13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794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035E6" w14:textId="77777777" w:rsidR="00F979ED" w:rsidRDefault="00F979ED" w:rsidP="00A551F9">
      <w:r>
        <w:separator/>
      </w:r>
    </w:p>
  </w:endnote>
  <w:endnote w:type="continuationSeparator" w:id="0">
    <w:p w14:paraId="4189660D" w14:textId="77777777" w:rsidR="00F979ED" w:rsidRDefault="00F979ED" w:rsidP="00A5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charset w:val="4D"/>
    <w:family w:val="swiss"/>
    <w:pitch w:val="variable"/>
    <w:sig w:usb0="00000003" w:usb1="00000000" w:usb2="00000000" w:usb3="00000000" w:csb0="00000003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C1CD6" w14:textId="77777777" w:rsidR="001D2061" w:rsidRDefault="001D2061" w:rsidP="001E0F2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D553F5A" w14:textId="77777777" w:rsidR="001D2061" w:rsidRDefault="001D2061" w:rsidP="001D20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B1FF9" w14:textId="74D0C8B4" w:rsidR="001D2061" w:rsidRPr="00E90149" w:rsidRDefault="001D2061" w:rsidP="001E0F22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Pr="00E90149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8C5543">
      <w:rPr>
        <w:rStyle w:val="Numrodepage"/>
        <w:noProof/>
        <w:lang w:val="fr-FR"/>
      </w:rPr>
      <w:t>3</w:t>
    </w:r>
    <w:r>
      <w:rPr>
        <w:rStyle w:val="Numrodepage"/>
      </w:rPr>
      <w:fldChar w:fldCharType="end"/>
    </w:r>
  </w:p>
  <w:p w14:paraId="7EBCB959" w14:textId="749513E8" w:rsidR="006E3F75" w:rsidRPr="00215606" w:rsidRDefault="006E3F75" w:rsidP="00FC5887">
    <w:pPr>
      <w:pStyle w:val="Pieddepage"/>
      <w:tabs>
        <w:tab w:val="clear" w:pos="4536"/>
        <w:tab w:val="left" w:pos="1247"/>
        <w:tab w:val="left" w:pos="4031"/>
        <w:tab w:val="left" w:pos="6096"/>
        <w:tab w:val="left" w:pos="6379"/>
      </w:tabs>
      <w:spacing w:line="170" w:lineRule="exact"/>
      <w:ind w:right="360"/>
      <w:rPr>
        <w:rFonts w:ascii="Gill Sans MT" w:hAnsi="Gill Sans MT"/>
        <w:spacing w:val="-4"/>
        <w:w w:val="85"/>
        <w:sz w:val="17"/>
        <w:szCs w:val="17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71AC" w14:textId="77777777" w:rsidR="001C0D13" w:rsidRPr="00215606" w:rsidRDefault="001C0D13" w:rsidP="001C0D13">
    <w:pPr>
      <w:pStyle w:val="Pieddepage"/>
      <w:tabs>
        <w:tab w:val="clear" w:pos="4536"/>
        <w:tab w:val="left" w:pos="1247"/>
        <w:tab w:val="left" w:pos="4031"/>
        <w:tab w:val="left" w:pos="6096"/>
        <w:tab w:val="left" w:pos="6379"/>
      </w:tabs>
      <w:spacing w:line="170" w:lineRule="exact"/>
      <w:rPr>
        <w:rFonts w:ascii="Gill Sans MT" w:hAnsi="Gill Sans MT"/>
        <w:spacing w:val="-4"/>
        <w:w w:val="85"/>
        <w:sz w:val="17"/>
        <w:szCs w:val="17"/>
        <w:lang w:val="fr-FR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286953" wp14:editId="295D3573">
              <wp:simplePos x="0" y="0"/>
              <wp:positionH relativeFrom="column">
                <wp:posOffset>3628390</wp:posOffset>
              </wp:positionH>
              <wp:positionV relativeFrom="paragraph">
                <wp:posOffset>1905</wp:posOffset>
              </wp:positionV>
              <wp:extent cx="0" cy="411480"/>
              <wp:effectExtent l="57150" t="19050" r="76200" b="8382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148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4F01B" id="Connecteur droit 5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.7pt,.15pt" to="285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" strokecolor="black [3213]" strokeweight=".25pt">
              <v:shadow on="t" color="black" opacity="24903f" origin=",.5" offset="0,.55556mm"/>
            </v:lin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7D83B44" wp14:editId="3D669AA9">
              <wp:simplePos x="0" y="0"/>
              <wp:positionH relativeFrom="column">
                <wp:posOffset>2341880</wp:posOffset>
              </wp:positionH>
              <wp:positionV relativeFrom="paragraph">
                <wp:posOffset>-3175</wp:posOffset>
              </wp:positionV>
              <wp:extent cx="0" cy="411480"/>
              <wp:effectExtent l="57150" t="19050" r="76200" b="8382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148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B40847" id="Connecteur droit 2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4pt,-.25pt" to="184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" strokecolor="black [3213]" strokeweight=".25pt">
              <v:shadow on="t" color="black" opacity="24903f" origin=",.5" offset="0,.55556mm"/>
            </v:lin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482215" wp14:editId="7E504D8D">
              <wp:simplePos x="0" y="0"/>
              <wp:positionH relativeFrom="column">
                <wp:posOffset>3628390</wp:posOffset>
              </wp:positionH>
              <wp:positionV relativeFrom="paragraph">
                <wp:posOffset>1905</wp:posOffset>
              </wp:positionV>
              <wp:extent cx="0" cy="411480"/>
              <wp:effectExtent l="57150" t="19050" r="76200" b="8382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148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C49B2" id="Connecteur droit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.7pt,.15pt" to="285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" strokecolor="black [3213]" strokeweight=".25pt">
              <v:shadow on="t" color="black" opacity="24903f" origin=",.5" offset="0,.55556mm"/>
            </v:lin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9BC16D4" wp14:editId="6FC49F8D">
              <wp:simplePos x="0" y="0"/>
              <wp:positionH relativeFrom="column">
                <wp:posOffset>2341880</wp:posOffset>
              </wp:positionH>
              <wp:positionV relativeFrom="paragraph">
                <wp:posOffset>-3175</wp:posOffset>
              </wp:positionV>
              <wp:extent cx="0" cy="411480"/>
              <wp:effectExtent l="57150" t="19050" r="76200" b="8382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148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87025" id="Connecteur droit 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4pt,-.25pt" to="184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" strokecolor="black [3213]" strokeweight=".25pt">
              <v:shadow on="t" color="black" opacity="24903f" origin=",.5" offset="0,.55556mm"/>
            </v:line>
          </w:pict>
        </mc:Fallback>
      </mc:AlternateContent>
    </w:r>
    <w:r w:rsidRPr="006E3F75">
      <w:rPr>
        <w:lang w:val="fr-FR"/>
      </w:rPr>
      <w:tab/>
    </w:r>
    <w:r w:rsidRPr="00215606">
      <w:rPr>
        <w:rFonts w:ascii="Gill Sans MT" w:hAnsi="Gill Sans MT"/>
        <w:b/>
        <w:spacing w:val="-4"/>
        <w:w w:val="85"/>
        <w:sz w:val="17"/>
        <w:szCs w:val="17"/>
        <w:lang w:val="fr-FR"/>
      </w:rPr>
      <w:t>Localisation</w:t>
    </w:r>
    <w:r w:rsidRPr="00215606">
      <w:rPr>
        <w:rFonts w:ascii="Gill Sans MT" w:hAnsi="Gill Sans MT"/>
        <w:b/>
        <w:spacing w:val="-4"/>
        <w:w w:val="85"/>
        <w:sz w:val="17"/>
        <w:szCs w:val="17"/>
        <w:lang w:val="fr-FR"/>
      </w:rPr>
      <w:tab/>
      <w:t>Adresse postale</w:t>
    </w:r>
    <w:r w:rsidRPr="00215606">
      <w:rPr>
        <w:rFonts w:ascii="Gill Sans MT" w:hAnsi="Gill Sans MT"/>
        <w:b/>
        <w:spacing w:val="-4"/>
        <w:w w:val="85"/>
        <w:sz w:val="17"/>
        <w:szCs w:val="17"/>
        <w:lang w:val="fr-FR"/>
      </w:rPr>
      <w:tab/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>Tél. :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>+33 (0)1 57 27 72 78</w:t>
    </w:r>
  </w:p>
  <w:p w14:paraId="359BC035" w14:textId="77777777" w:rsidR="001C0D13" w:rsidRPr="00215606" w:rsidRDefault="001C0D13" w:rsidP="001C0D13">
    <w:pPr>
      <w:pStyle w:val="Pieddepage"/>
      <w:tabs>
        <w:tab w:val="clear" w:pos="4536"/>
        <w:tab w:val="left" w:pos="1247"/>
        <w:tab w:val="left" w:pos="4031"/>
        <w:tab w:val="left" w:pos="6096"/>
        <w:tab w:val="left" w:pos="6379"/>
      </w:tabs>
      <w:spacing w:line="170" w:lineRule="exact"/>
      <w:rPr>
        <w:rFonts w:ascii="Gill Sans MT" w:hAnsi="Gill Sans MT"/>
        <w:spacing w:val="-4"/>
        <w:w w:val="85"/>
        <w:sz w:val="17"/>
        <w:szCs w:val="17"/>
        <w:lang w:val="fr-FR"/>
      </w:rPr>
    </w:pP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>Bâtiment Olympe de Gouges, 8</w:t>
    </w:r>
    <w:r w:rsidRPr="00215606">
      <w:rPr>
        <w:rFonts w:ascii="Gill Sans MT" w:hAnsi="Gill Sans MT"/>
        <w:spacing w:val="-4"/>
        <w:w w:val="85"/>
        <w:sz w:val="17"/>
        <w:szCs w:val="17"/>
        <w:vertAlign w:val="superscript"/>
        <w:lang w:val="fr-FR"/>
      </w:rPr>
      <w:t>e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 xml:space="preserve"> étage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 xml:space="preserve">Université Paris </w:t>
    </w:r>
    <w:r>
      <w:rPr>
        <w:rFonts w:ascii="Gill Sans MT" w:hAnsi="Gill Sans MT"/>
        <w:spacing w:val="-4"/>
        <w:w w:val="85"/>
        <w:sz w:val="17"/>
        <w:szCs w:val="17"/>
        <w:lang w:val="fr-FR"/>
      </w:rPr>
      <w:t>Cité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>Fax :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>+33 (0)1 57 27 72 80</w:t>
    </w:r>
  </w:p>
  <w:p w14:paraId="33297A3C" w14:textId="77777777" w:rsidR="001C0D13" w:rsidRPr="00215606" w:rsidRDefault="001C0D13" w:rsidP="001C0D13">
    <w:pPr>
      <w:pStyle w:val="Pieddepage"/>
      <w:tabs>
        <w:tab w:val="clear" w:pos="4536"/>
        <w:tab w:val="left" w:pos="1247"/>
        <w:tab w:val="left" w:pos="4031"/>
        <w:tab w:val="left" w:pos="6096"/>
        <w:tab w:val="left" w:pos="6379"/>
      </w:tabs>
      <w:spacing w:line="170" w:lineRule="exact"/>
      <w:rPr>
        <w:rFonts w:ascii="Gill Sans MT" w:hAnsi="Gill Sans MT"/>
        <w:spacing w:val="-4"/>
        <w:w w:val="85"/>
        <w:sz w:val="17"/>
        <w:szCs w:val="17"/>
        <w:lang w:val="fr-FR"/>
      </w:rPr>
    </w:pP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>8 rue Albert Einstein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>Case courrier 7017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</w:r>
    <w:r w:rsidRPr="00664953">
      <w:rPr>
        <w:rFonts w:ascii="Gill Sans MT" w:hAnsi="Gill Sans MT" w:cs="Gill Sans"/>
        <w:color w:val="D30240"/>
        <w:spacing w:val="-4"/>
        <w:w w:val="85"/>
        <w:sz w:val="17"/>
        <w:szCs w:val="17"/>
        <w:lang w:val="fr-FR"/>
      </w:rPr>
      <w:t>www.cessma.</w:t>
    </w:r>
    <w:r>
      <w:rPr>
        <w:rFonts w:ascii="Gill Sans MT" w:hAnsi="Gill Sans MT" w:cs="Gill Sans"/>
        <w:color w:val="D30240"/>
        <w:spacing w:val="-4"/>
        <w:w w:val="85"/>
        <w:sz w:val="17"/>
        <w:szCs w:val="17"/>
        <w:lang w:val="fr-FR"/>
      </w:rPr>
      <w:t>org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 xml:space="preserve"> </w:t>
    </w:r>
  </w:p>
  <w:p w14:paraId="5943267D" w14:textId="77777777" w:rsidR="001C0D13" w:rsidRPr="00215606" w:rsidRDefault="001C0D13" w:rsidP="001C0D13">
    <w:pPr>
      <w:pStyle w:val="Pieddepage"/>
      <w:tabs>
        <w:tab w:val="clear" w:pos="4536"/>
        <w:tab w:val="left" w:pos="1247"/>
        <w:tab w:val="left" w:pos="4031"/>
        <w:tab w:val="left" w:pos="6096"/>
        <w:tab w:val="left" w:pos="6379"/>
      </w:tabs>
      <w:spacing w:line="170" w:lineRule="exact"/>
      <w:rPr>
        <w:rFonts w:ascii="Gill Sans MT" w:hAnsi="Gill Sans MT"/>
        <w:spacing w:val="-4"/>
        <w:w w:val="85"/>
        <w:sz w:val="17"/>
        <w:szCs w:val="17"/>
        <w:lang w:val="fr-FR"/>
      </w:rPr>
    </w:pP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>75013 Paris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>75205 Paris Cedex 13</w:t>
    </w:r>
    <w:r w:rsidRPr="00215606">
      <w:rPr>
        <w:rFonts w:ascii="Gill Sans MT" w:hAnsi="Gill Sans MT"/>
        <w:spacing w:val="-4"/>
        <w:w w:val="85"/>
        <w:sz w:val="17"/>
        <w:szCs w:val="17"/>
        <w:lang w:val="fr-FR"/>
      </w:rPr>
      <w:tab/>
      <w:t>cessma@univ-paris-diderot.fr</w:t>
    </w:r>
  </w:p>
  <w:p w14:paraId="58C8B0BE" w14:textId="77777777" w:rsidR="00FC5887" w:rsidRPr="001C0D13" w:rsidRDefault="00FC5887" w:rsidP="001C0D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4E69" w14:textId="77777777" w:rsidR="00F979ED" w:rsidRDefault="00F979ED" w:rsidP="00A551F9">
      <w:r>
        <w:separator/>
      </w:r>
    </w:p>
  </w:footnote>
  <w:footnote w:type="continuationSeparator" w:id="0">
    <w:p w14:paraId="4342F541" w14:textId="77777777" w:rsidR="00F979ED" w:rsidRDefault="00F979ED" w:rsidP="00A5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BCE9" w14:textId="4DB0A98D" w:rsidR="00FC5887" w:rsidRDefault="001C0D13" w:rsidP="001C0D13">
    <w:pPr>
      <w:pStyle w:val="En-tte"/>
    </w:pPr>
    <w:r w:rsidRPr="00BC1B5A">
      <w:rPr>
        <w:noProof/>
        <w:lang w:val="fr-FR"/>
      </w:rPr>
      <w:drawing>
        <wp:anchor distT="0" distB="0" distL="114300" distR="114300" simplePos="0" relativeHeight="251672576" behindDoc="1" locked="0" layoutInCell="1" allowOverlap="1" wp14:anchorId="58B5FED0" wp14:editId="58FD5571">
          <wp:simplePos x="0" y="0"/>
          <wp:positionH relativeFrom="column">
            <wp:posOffset>4090670</wp:posOffset>
          </wp:positionH>
          <wp:positionV relativeFrom="paragraph">
            <wp:posOffset>187960</wp:posOffset>
          </wp:positionV>
          <wp:extent cx="1014095" cy="403225"/>
          <wp:effectExtent l="0" t="0" r="0" b="0"/>
          <wp:wrapNone/>
          <wp:docPr id="418631995" name="Image 418631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alco_1.PantoneProcess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B5A">
      <w:rPr>
        <w:noProof/>
        <w:lang w:val="fr-FR"/>
      </w:rPr>
      <w:drawing>
        <wp:anchor distT="0" distB="0" distL="114300" distR="114300" simplePos="0" relativeHeight="251673600" behindDoc="1" locked="0" layoutInCell="1" allowOverlap="1" wp14:anchorId="09C3AEC4" wp14:editId="33143918">
          <wp:simplePos x="0" y="0"/>
          <wp:positionH relativeFrom="column">
            <wp:posOffset>5219065</wp:posOffset>
          </wp:positionH>
          <wp:positionV relativeFrom="paragraph">
            <wp:posOffset>193675</wp:posOffset>
          </wp:positionV>
          <wp:extent cx="504190" cy="412750"/>
          <wp:effectExtent l="0" t="0" r="0" b="6350"/>
          <wp:wrapNone/>
          <wp:docPr id="752615091" name="Image 752615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RD_2016_BLOC_FR_CO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/>
      </w:rPr>
      <w:drawing>
        <wp:inline distT="0" distB="0" distL="0" distR="0" wp14:anchorId="29DF27C9" wp14:editId="71060A3B">
          <wp:extent cx="1848386" cy="582930"/>
          <wp:effectExtent l="0" t="0" r="0" b="7620"/>
          <wp:docPr id="431593892" name="Image 431593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ESSMAcomple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574" cy="58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FR"/>
      </w:rPr>
      <w:drawing>
        <wp:inline distT="0" distB="0" distL="0" distR="0" wp14:anchorId="0FC36CD4" wp14:editId="5732AA00">
          <wp:extent cx="1456660" cy="555399"/>
          <wp:effectExtent l="0" t="0" r="0" b="0"/>
          <wp:docPr id="1074404402" name="Image 1074404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ersiteParisCite_logo_horizontal_couleur_CMJ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14" cy="557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B41071"/>
    <w:multiLevelType w:val="hybridMultilevel"/>
    <w:tmpl w:val="8AE02428"/>
    <w:lvl w:ilvl="0" w:tplc="ADE81524">
      <w:numFmt w:val="bullet"/>
      <w:lvlText w:val=""/>
      <w:lvlJc w:val="left"/>
      <w:pPr>
        <w:ind w:left="364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5B981B1D"/>
    <w:multiLevelType w:val="hybridMultilevel"/>
    <w:tmpl w:val="A1581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D54B6"/>
    <w:multiLevelType w:val="hybridMultilevel"/>
    <w:tmpl w:val="2AC2A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C1B07"/>
    <w:multiLevelType w:val="hybridMultilevel"/>
    <w:tmpl w:val="340AE2E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9"/>
    <w:rsid w:val="000067F3"/>
    <w:rsid w:val="0002368E"/>
    <w:rsid w:val="0002387A"/>
    <w:rsid w:val="00024ED3"/>
    <w:rsid w:val="0003083D"/>
    <w:rsid w:val="000309E0"/>
    <w:rsid w:val="000629B0"/>
    <w:rsid w:val="000745F8"/>
    <w:rsid w:val="00076F43"/>
    <w:rsid w:val="00082A6C"/>
    <w:rsid w:val="00085BFB"/>
    <w:rsid w:val="00095D24"/>
    <w:rsid w:val="00095F9A"/>
    <w:rsid w:val="000A53E1"/>
    <w:rsid w:val="000A576C"/>
    <w:rsid w:val="000A7A29"/>
    <w:rsid w:val="000B39B7"/>
    <w:rsid w:val="000C7D1E"/>
    <w:rsid w:val="000D3E86"/>
    <w:rsid w:val="000E48AB"/>
    <w:rsid w:val="000F1B2D"/>
    <w:rsid w:val="000F6683"/>
    <w:rsid w:val="00101520"/>
    <w:rsid w:val="0010486E"/>
    <w:rsid w:val="00117F29"/>
    <w:rsid w:val="001244FF"/>
    <w:rsid w:val="001251FC"/>
    <w:rsid w:val="001418BE"/>
    <w:rsid w:val="00143581"/>
    <w:rsid w:val="00154202"/>
    <w:rsid w:val="00155F3D"/>
    <w:rsid w:val="00162C37"/>
    <w:rsid w:val="00165237"/>
    <w:rsid w:val="0018051A"/>
    <w:rsid w:val="00192E4C"/>
    <w:rsid w:val="00195FD5"/>
    <w:rsid w:val="001A06F7"/>
    <w:rsid w:val="001A1853"/>
    <w:rsid w:val="001B4377"/>
    <w:rsid w:val="001B7930"/>
    <w:rsid w:val="001C0D13"/>
    <w:rsid w:val="001C7555"/>
    <w:rsid w:val="001D2061"/>
    <w:rsid w:val="001E4653"/>
    <w:rsid w:val="001E5AAC"/>
    <w:rsid w:val="001F73F9"/>
    <w:rsid w:val="00200639"/>
    <w:rsid w:val="00211287"/>
    <w:rsid w:val="0021524E"/>
    <w:rsid w:val="00215606"/>
    <w:rsid w:val="0023720B"/>
    <w:rsid w:val="0024145B"/>
    <w:rsid w:val="00246587"/>
    <w:rsid w:val="0024773E"/>
    <w:rsid w:val="002479BA"/>
    <w:rsid w:val="0025000A"/>
    <w:rsid w:val="00252307"/>
    <w:rsid w:val="00255DD7"/>
    <w:rsid w:val="00260E3B"/>
    <w:rsid w:val="002623A7"/>
    <w:rsid w:val="00265976"/>
    <w:rsid w:val="00271AA2"/>
    <w:rsid w:val="00271D12"/>
    <w:rsid w:val="0027211B"/>
    <w:rsid w:val="002738C3"/>
    <w:rsid w:val="0027671E"/>
    <w:rsid w:val="00291620"/>
    <w:rsid w:val="002A33B5"/>
    <w:rsid w:val="002D09A9"/>
    <w:rsid w:val="002D1411"/>
    <w:rsid w:val="002F6FA3"/>
    <w:rsid w:val="00320C15"/>
    <w:rsid w:val="00323354"/>
    <w:rsid w:val="0032522F"/>
    <w:rsid w:val="0033732B"/>
    <w:rsid w:val="00341C4B"/>
    <w:rsid w:val="00342D26"/>
    <w:rsid w:val="00361410"/>
    <w:rsid w:val="00366C6E"/>
    <w:rsid w:val="003769C5"/>
    <w:rsid w:val="0037786C"/>
    <w:rsid w:val="00380D2D"/>
    <w:rsid w:val="00396EF1"/>
    <w:rsid w:val="00397102"/>
    <w:rsid w:val="003A3411"/>
    <w:rsid w:val="003B25DB"/>
    <w:rsid w:val="003B2AF9"/>
    <w:rsid w:val="003E3E90"/>
    <w:rsid w:val="003F3712"/>
    <w:rsid w:val="00405B65"/>
    <w:rsid w:val="00410E02"/>
    <w:rsid w:val="00411366"/>
    <w:rsid w:val="004126E6"/>
    <w:rsid w:val="00413A6A"/>
    <w:rsid w:val="0041423A"/>
    <w:rsid w:val="00440AA1"/>
    <w:rsid w:val="0044297C"/>
    <w:rsid w:val="00444D17"/>
    <w:rsid w:val="004701DC"/>
    <w:rsid w:val="00480DD6"/>
    <w:rsid w:val="00494F90"/>
    <w:rsid w:val="00497D59"/>
    <w:rsid w:val="004A2F3C"/>
    <w:rsid w:val="004A5668"/>
    <w:rsid w:val="004B2ADC"/>
    <w:rsid w:val="004B378F"/>
    <w:rsid w:val="004C174F"/>
    <w:rsid w:val="004D32A4"/>
    <w:rsid w:val="004D3604"/>
    <w:rsid w:val="004D3624"/>
    <w:rsid w:val="004D796E"/>
    <w:rsid w:val="004F5709"/>
    <w:rsid w:val="0051666B"/>
    <w:rsid w:val="0052109E"/>
    <w:rsid w:val="005216CB"/>
    <w:rsid w:val="005247DE"/>
    <w:rsid w:val="00524967"/>
    <w:rsid w:val="00543BFC"/>
    <w:rsid w:val="005501ED"/>
    <w:rsid w:val="00551B27"/>
    <w:rsid w:val="00552458"/>
    <w:rsid w:val="0055325D"/>
    <w:rsid w:val="005564D6"/>
    <w:rsid w:val="005600A8"/>
    <w:rsid w:val="00560BFE"/>
    <w:rsid w:val="00565A43"/>
    <w:rsid w:val="005778AD"/>
    <w:rsid w:val="00586C61"/>
    <w:rsid w:val="005913F7"/>
    <w:rsid w:val="00594B8B"/>
    <w:rsid w:val="005C1533"/>
    <w:rsid w:val="005D0A0A"/>
    <w:rsid w:val="005D52B9"/>
    <w:rsid w:val="005E033D"/>
    <w:rsid w:val="005E0C45"/>
    <w:rsid w:val="005E0FF8"/>
    <w:rsid w:val="005E1F7C"/>
    <w:rsid w:val="005E24C0"/>
    <w:rsid w:val="005E7CB3"/>
    <w:rsid w:val="005F1F86"/>
    <w:rsid w:val="005F7DCE"/>
    <w:rsid w:val="00603C90"/>
    <w:rsid w:val="00605261"/>
    <w:rsid w:val="006052F1"/>
    <w:rsid w:val="00605C07"/>
    <w:rsid w:val="00607FB8"/>
    <w:rsid w:val="0061171A"/>
    <w:rsid w:val="006225DB"/>
    <w:rsid w:val="006258E5"/>
    <w:rsid w:val="00626865"/>
    <w:rsid w:val="00640598"/>
    <w:rsid w:val="00642DEB"/>
    <w:rsid w:val="00644856"/>
    <w:rsid w:val="006458FF"/>
    <w:rsid w:val="0065496D"/>
    <w:rsid w:val="00664953"/>
    <w:rsid w:val="00680460"/>
    <w:rsid w:val="006958BB"/>
    <w:rsid w:val="006B6AC6"/>
    <w:rsid w:val="006D0E89"/>
    <w:rsid w:val="006D187F"/>
    <w:rsid w:val="006D6B33"/>
    <w:rsid w:val="006D6F2A"/>
    <w:rsid w:val="006D6F40"/>
    <w:rsid w:val="006E3F75"/>
    <w:rsid w:val="00701D79"/>
    <w:rsid w:val="00710F3F"/>
    <w:rsid w:val="00720FD7"/>
    <w:rsid w:val="00725004"/>
    <w:rsid w:val="00725637"/>
    <w:rsid w:val="00757B94"/>
    <w:rsid w:val="007749B9"/>
    <w:rsid w:val="007A2BE3"/>
    <w:rsid w:val="007B0320"/>
    <w:rsid w:val="007B05F0"/>
    <w:rsid w:val="007B72C0"/>
    <w:rsid w:val="007C2781"/>
    <w:rsid w:val="007D59B4"/>
    <w:rsid w:val="007D68C0"/>
    <w:rsid w:val="007E28C0"/>
    <w:rsid w:val="00816F64"/>
    <w:rsid w:val="00824A82"/>
    <w:rsid w:val="00833ECC"/>
    <w:rsid w:val="0084435E"/>
    <w:rsid w:val="00847476"/>
    <w:rsid w:val="008527DF"/>
    <w:rsid w:val="00857DB7"/>
    <w:rsid w:val="008617F6"/>
    <w:rsid w:val="00864A52"/>
    <w:rsid w:val="00877F1D"/>
    <w:rsid w:val="0088177F"/>
    <w:rsid w:val="00884F67"/>
    <w:rsid w:val="008861F9"/>
    <w:rsid w:val="00892782"/>
    <w:rsid w:val="0089705F"/>
    <w:rsid w:val="008A5CA0"/>
    <w:rsid w:val="008A6938"/>
    <w:rsid w:val="008A74FB"/>
    <w:rsid w:val="008C5543"/>
    <w:rsid w:val="008C7E5F"/>
    <w:rsid w:val="008F46DF"/>
    <w:rsid w:val="008F74EE"/>
    <w:rsid w:val="00905C7C"/>
    <w:rsid w:val="00910B90"/>
    <w:rsid w:val="009166F8"/>
    <w:rsid w:val="00945912"/>
    <w:rsid w:val="00947AFD"/>
    <w:rsid w:val="00953786"/>
    <w:rsid w:val="00953E38"/>
    <w:rsid w:val="00955077"/>
    <w:rsid w:val="0095581B"/>
    <w:rsid w:val="009639A8"/>
    <w:rsid w:val="00963A35"/>
    <w:rsid w:val="0096595A"/>
    <w:rsid w:val="00977155"/>
    <w:rsid w:val="0099197B"/>
    <w:rsid w:val="009C4A66"/>
    <w:rsid w:val="009C6C1F"/>
    <w:rsid w:val="009C7F33"/>
    <w:rsid w:val="009E0482"/>
    <w:rsid w:val="009E55A9"/>
    <w:rsid w:val="009F217B"/>
    <w:rsid w:val="009F3CB0"/>
    <w:rsid w:val="009F484C"/>
    <w:rsid w:val="009F4CF0"/>
    <w:rsid w:val="009F5F48"/>
    <w:rsid w:val="00A000E1"/>
    <w:rsid w:val="00A00408"/>
    <w:rsid w:val="00A01D44"/>
    <w:rsid w:val="00A15EF8"/>
    <w:rsid w:val="00A2124D"/>
    <w:rsid w:val="00A22E7B"/>
    <w:rsid w:val="00A32A70"/>
    <w:rsid w:val="00A37B8D"/>
    <w:rsid w:val="00A551F9"/>
    <w:rsid w:val="00A60567"/>
    <w:rsid w:val="00A63202"/>
    <w:rsid w:val="00A634E1"/>
    <w:rsid w:val="00A638CA"/>
    <w:rsid w:val="00A652F1"/>
    <w:rsid w:val="00A75579"/>
    <w:rsid w:val="00A77037"/>
    <w:rsid w:val="00A83CB1"/>
    <w:rsid w:val="00A93482"/>
    <w:rsid w:val="00A94B4C"/>
    <w:rsid w:val="00AA0E17"/>
    <w:rsid w:val="00AA497A"/>
    <w:rsid w:val="00AA6DE3"/>
    <w:rsid w:val="00AB2E9E"/>
    <w:rsid w:val="00AB3C65"/>
    <w:rsid w:val="00AB429F"/>
    <w:rsid w:val="00AB5E81"/>
    <w:rsid w:val="00AE29D2"/>
    <w:rsid w:val="00AE5FE0"/>
    <w:rsid w:val="00AE7432"/>
    <w:rsid w:val="00AF2AD5"/>
    <w:rsid w:val="00AF2C3A"/>
    <w:rsid w:val="00AF2E8B"/>
    <w:rsid w:val="00AF5CD0"/>
    <w:rsid w:val="00B230B0"/>
    <w:rsid w:val="00B25F41"/>
    <w:rsid w:val="00B56F3C"/>
    <w:rsid w:val="00B61BE8"/>
    <w:rsid w:val="00B66C76"/>
    <w:rsid w:val="00B8273C"/>
    <w:rsid w:val="00B838AC"/>
    <w:rsid w:val="00B92695"/>
    <w:rsid w:val="00B93C7D"/>
    <w:rsid w:val="00B93FC5"/>
    <w:rsid w:val="00B97740"/>
    <w:rsid w:val="00BA14D5"/>
    <w:rsid w:val="00BA2405"/>
    <w:rsid w:val="00BA509E"/>
    <w:rsid w:val="00BA5F34"/>
    <w:rsid w:val="00BB0112"/>
    <w:rsid w:val="00BB514B"/>
    <w:rsid w:val="00BC569A"/>
    <w:rsid w:val="00BD0DD2"/>
    <w:rsid w:val="00BE35EA"/>
    <w:rsid w:val="00BE5212"/>
    <w:rsid w:val="00BF43F5"/>
    <w:rsid w:val="00BF4DB1"/>
    <w:rsid w:val="00C240FF"/>
    <w:rsid w:val="00C256A7"/>
    <w:rsid w:val="00C328B1"/>
    <w:rsid w:val="00C410A3"/>
    <w:rsid w:val="00C41EB3"/>
    <w:rsid w:val="00C51895"/>
    <w:rsid w:val="00C5684E"/>
    <w:rsid w:val="00C63C59"/>
    <w:rsid w:val="00C642A5"/>
    <w:rsid w:val="00C778FA"/>
    <w:rsid w:val="00CB2604"/>
    <w:rsid w:val="00CC2EB7"/>
    <w:rsid w:val="00CD5A7C"/>
    <w:rsid w:val="00CE4A01"/>
    <w:rsid w:val="00D02232"/>
    <w:rsid w:val="00D0425A"/>
    <w:rsid w:val="00D0551A"/>
    <w:rsid w:val="00D05D2B"/>
    <w:rsid w:val="00D107E0"/>
    <w:rsid w:val="00D10B0B"/>
    <w:rsid w:val="00D173B5"/>
    <w:rsid w:val="00D237F9"/>
    <w:rsid w:val="00D40736"/>
    <w:rsid w:val="00D44E50"/>
    <w:rsid w:val="00D45072"/>
    <w:rsid w:val="00D62DD4"/>
    <w:rsid w:val="00D64928"/>
    <w:rsid w:val="00D65728"/>
    <w:rsid w:val="00D677B7"/>
    <w:rsid w:val="00D901CD"/>
    <w:rsid w:val="00DA2D9A"/>
    <w:rsid w:val="00DA41D5"/>
    <w:rsid w:val="00DA5389"/>
    <w:rsid w:val="00DB491E"/>
    <w:rsid w:val="00DB5CC3"/>
    <w:rsid w:val="00DD1E65"/>
    <w:rsid w:val="00DE5920"/>
    <w:rsid w:val="00DF1CD3"/>
    <w:rsid w:val="00DF3B9A"/>
    <w:rsid w:val="00DF4D81"/>
    <w:rsid w:val="00DF7D0A"/>
    <w:rsid w:val="00E10271"/>
    <w:rsid w:val="00E22421"/>
    <w:rsid w:val="00E279E5"/>
    <w:rsid w:val="00E469CE"/>
    <w:rsid w:val="00E56321"/>
    <w:rsid w:val="00E742B1"/>
    <w:rsid w:val="00E76DC6"/>
    <w:rsid w:val="00E8026E"/>
    <w:rsid w:val="00E81A7F"/>
    <w:rsid w:val="00E90149"/>
    <w:rsid w:val="00E90483"/>
    <w:rsid w:val="00E966FB"/>
    <w:rsid w:val="00EB0A60"/>
    <w:rsid w:val="00EC0659"/>
    <w:rsid w:val="00EC115E"/>
    <w:rsid w:val="00EC7E97"/>
    <w:rsid w:val="00ED1C1C"/>
    <w:rsid w:val="00EF490E"/>
    <w:rsid w:val="00EF6902"/>
    <w:rsid w:val="00F0122F"/>
    <w:rsid w:val="00F03BE5"/>
    <w:rsid w:val="00F24FCE"/>
    <w:rsid w:val="00F27AB4"/>
    <w:rsid w:val="00F30835"/>
    <w:rsid w:val="00F365FB"/>
    <w:rsid w:val="00F423A7"/>
    <w:rsid w:val="00F43F9F"/>
    <w:rsid w:val="00F462F2"/>
    <w:rsid w:val="00F60492"/>
    <w:rsid w:val="00F639F5"/>
    <w:rsid w:val="00F765FD"/>
    <w:rsid w:val="00F8612D"/>
    <w:rsid w:val="00F95D61"/>
    <w:rsid w:val="00F979ED"/>
    <w:rsid w:val="00FB5974"/>
    <w:rsid w:val="00FC5887"/>
    <w:rsid w:val="00FD0817"/>
    <w:rsid w:val="00FD0FD7"/>
    <w:rsid w:val="00FE5749"/>
    <w:rsid w:val="00FE7583"/>
    <w:rsid w:val="00FF01DD"/>
    <w:rsid w:val="00FF2E44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43E837"/>
  <w14:defaultImageDpi w14:val="300"/>
  <w15:docId w15:val="{A1740505-BC39-4F39-B7D0-E9207883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64"/>
    <w:rPr>
      <w:rFonts w:ascii="Cambria" w:eastAsia="MS Mincho" w:hAnsi="Cambria"/>
      <w:sz w:val="20"/>
      <w:szCs w:val="20"/>
      <w:lang w:val="en-GB" w:eastAsia="fr-FR"/>
    </w:rPr>
  </w:style>
  <w:style w:type="paragraph" w:styleId="Titre1">
    <w:name w:val="heading 1"/>
    <w:basedOn w:val="Normal"/>
    <w:link w:val="Titre1Car"/>
    <w:uiPriority w:val="9"/>
    <w:qFormat/>
    <w:rsid w:val="005E033D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51F9"/>
    <w:pPr>
      <w:tabs>
        <w:tab w:val="center" w:pos="4536"/>
        <w:tab w:val="right" w:pos="9072"/>
      </w:tabs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A551F9"/>
    <w:rPr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A551F9"/>
    <w:pPr>
      <w:tabs>
        <w:tab w:val="center" w:pos="4536"/>
        <w:tab w:val="right" w:pos="9072"/>
      </w:tabs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A551F9"/>
    <w:rPr>
      <w:lang w:val="en-US" w:eastAsia="fr-FR"/>
    </w:rPr>
  </w:style>
  <w:style w:type="table" w:styleId="Grilledutableau">
    <w:name w:val="Table Grid"/>
    <w:basedOn w:val="TableauNormal"/>
    <w:uiPriority w:val="59"/>
    <w:rsid w:val="00A551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51F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1F9"/>
    <w:rPr>
      <w:rFonts w:ascii="Lucida Grande" w:hAnsi="Lucida Grande" w:cs="Lucida Grande"/>
      <w:sz w:val="18"/>
      <w:szCs w:val="18"/>
      <w:lang w:val="en-US" w:eastAsia="fr-FR"/>
    </w:rPr>
  </w:style>
  <w:style w:type="paragraph" w:styleId="Corpsdetexte">
    <w:name w:val="Body Text"/>
    <w:basedOn w:val="Normal"/>
    <w:link w:val="CorpsdetexteCar"/>
    <w:rsid w:val="00877F1D"/>
    <w:pPr>
      <w:widowControl w:val="0"/>
      <w:suppressAutoHyphens/>
      <w:spacing w:after="120"/>
    </w:pPr>
    <w:rPr>
      <w:rFonts w:ascii="Times New Roman" w:eastAsia="Times New Roman" w:hAnsi="Times New Roman"/>
      <w:lang w:val="fr-FR"/>
    </w:rPr>
  </w:style>
  <w:style w:type="character" w:customStyle="1" w:styleId="CorpsdetexteCar">
    <w:name w:val="Corps de texte Car"/>
    <w:basedOn w:val="Policepardfaut"/>
    <w:link w:val="Corpsdetexte"/>
    <w:rsid w:val="00877F1D"/>
    <w:rPr>
      <w:rFonts w:eastAsia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166F8"/>
    <w:pPr>
      <w:ind w:left="720"/>
      <w:contextualSpacing/>
    </w:pPr>
    <w:rPr>
      <w:rFonts w:ascii="Times New Roman" w:eastAsiaTheme="minorEastAsia" w:hAnsi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2F6FA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53786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E033D"/>
    <w:rPr>
      <w:rFonts w:ascii="Times" w:hAnsi="Times"/>
      <w:b/>
      <w:bCs/>
      <w:kern w:val="36"/>
      <w:sz w:val="48"/>
      <w:szCs w:val="48"/>
      <w:lang w:eastAsia="fr-FR"/>
    </w:rPr>
  </w:style>
  <w:style w:type="paragraph" w:customStyle="1" w:styleId="western">
    <w:name w:val="western"/>
    <w:basedOn w:val="Normal"/>
    <w:rsid w:val="00816F64"/>
    <w:pPr>
      <w:spacing w:before="100" w:beforeAutospacing="1" w:after="142" w:line="288" w:lineRule="auto"/>
    </w:pPr>
    <w:rPr>
      <w:rFonts w:ascii="Times New Roman" w:hAnsi="Times New Roman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1D2061"/>
  </w:style>
  <w:style w:type="character" w:customStyle="1" w:styleId="apple-converted-space">
    <w:name w:val="apple-converted-space"/>
    <w:basedOn w:val="Policepardfaut"/>
    <w:rsid w:val="0025000A"/>
  </w:style>
  <w:style w:type="character" w:customStyle="1" w:styleId="Mentionnonrsolue1">
    <w:name w:val="Mention non résolue1"/>
    <w:basedOn w:val="Policepardfaut"/>
    <w:uiPriority w:val="99"/>
    <w:semiHidden/>
    <w:unhideWhenUsed/>
    <w:rsid w:val="00E90149"/>
    <w:rPr>
      <w:color w:val="605E5C"/>
      <w:shd w:val="clear" w:color="auto" w:fill="E1DFDD"/>
    </w:rPr>
  </w:style>
  <w:style w:type="paragraph" w:customStyle="1" w:styleId="Default">
    <w:name w:val="Default"/>
    <w:rsid w:val="00E469CE"/>
    <w:pPr>
      <w:autoSpaceDE w:val="0"/>
      <w:autoSpaceDN w:val="0"/>
      <w:adjustRightInd w:val="0"/>
    </w:pPr>
    <w:rPr>
      <w:rFonts w:ascii="Calibri" w:hAnsi="Calibri" w:cs="Calibri"/>
      <w:color w:val="00000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5637"/>
    <w:pPr>
      <w:jc w:val="both"/>
    </w:pPr>
    <w:rPr>
      <w:rFonts w:ascii="Times" w:eastAsiaTheme="minorHAnsi" w:hAnsi="Times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5637"/>
    <w:rPr>
      <w:rFonts w:ascii="Times" w:eastAsiaTheme="minorHAnsi" w:hAnsi="Times" w:cstheme="minorBidi"/>
      <w:sz w:val="20"/>
      <w:szCs w:val="20"/>
      <w:lang w:val="en-GB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72563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43F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1702</Words>
  <Characters>9365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Guiheux</dc:creator>
  <cp:lastModifiedBy>Thanusiya NADANALINGAM</cp:lastModifiedBy>
  <cp:revision>2</cp:revision>
  <cp:lastPrinted>2025-09-18T11:13:00Z</cp:lastPrinted>
  <dcterms:created xsi:type="dcterms:W3CDTF">2025-09-25T07:51:00Z</dcterms:created>
  <dcterms:modified xsi:type="dcterms:W3CDTF">2025-09-25T07:51:00Z</dcterms:modified>
</cp:coreProperties>
</file>