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7C15" w14:textId="77777777" w:rsidR="006F4405" w:rsidRDefault="006F4405" w:rsidP="006F440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3115B9" w14:textId="575044C7" w:rsidR="00D366CF" w:rsidRDefault="008A034C" w:rsidP="006F440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405">
        <w:rPr>
          <w:rFonts w:ascii="Times New Roman" w:hAnsi="Times New Roman" w:cs="Times New Roman"/>
          <w:b/>
          <w:sz w:val="32"/>
          <w:szCs w:val="32"/>
        </w:rPr>
        <w:t xml:space="preserve">Séminaire </w:t>
      </w:r>
      <w:r w:rsidR="00554A50" w:rsidRPr="006F4405">
        <w:rPr>
          <w:rFonts w:ascii="Times New Roman" w:hAnsi="Times New Roman" w:cs="Times New Roman"/>
          <w:b/>
          <w:i/>
          <w:iCs/>
          <w:sz w:val="32"/>
          <w:szCs w:val="32"/>
        </w:rPr>
        <w:t>Encyclopédie des Historiographies</w:t>
      </w:r>
      <w:r w:rsidRPr="006F4405">
        <w:rPr>
          <w:rFonts w:ascii="Times New Roman" w:hAnsi="Times New Roman" w:cs="Times New Roman"/>
          <w:b/>
          <w:sz w:val="32"/>
          <w:szCs w:val="32"/>
        </w:rPr>
        <w:t> : enjeux et débats en Afrique, Amérique, Asie et Moyen-Orient</w:t>
      </w:r>
    </w:p>
    <w:p w14:paraId="24E16459" w14:textId="77777777" w:rsidR="006F4405" w:rsidRPr="006F4405" w:rsidRDefault="006F4405" w:rsidP="009C5F1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6C10A42F" w14:textId="77777777" w:rsidR="005A2F9B" w:rsidRDefault="005A2F9B" w:rsidP="009C5F13">
      <w:pPr>
        <w:contextualSpacing/>
        <w:rPr>
          <w:rFonts w:ascii="Times New Roman" w:hAnsi="Times New Roman" w:cs="Times New Roman"/>
        </w:rPr>
      </w:pPr>
    </w:p>
    <w:p w14:paraId="61BE29A3" w14:textId="0E8B446C" w:rsidR="006F4405" w:rsidRPr="007B230B" w:rsidRDefault="00D44D32" w:rsidP="009C5F13">
      <w:pPr>
        <w:contextualSpacing/>
        <w:rPr>
          <w:rFonts w:ascii="Times New Roman" w:hAnsi="Times New Roman" w:cs="Times New Roman"/>
        </w:rPr>
      </w:pPr>
      <w:r w:rsidRPr="007B230B">
        <w:rPr>
          <w:rFonts w:ascii="Times New Roman" w:hAnsi="Times New Roman" w:cs="Times New Roman"/>
        </w:rPr>
        <w:t xml:space="preserve">organisé par </w:t>
      </w:r>
      <w:r w:rsidR="00D366CF" w:rsidRPr="007B230B">
        <w:rPr>
          <w:rFonts w:ascii="Times New Roman" w:hAnsi="Times New Roman" w:cs="Times New Roman"/>
        </w:rPr>
        <w:t xml:space="preserve">Aurélia Michel, </w:t>
      </w:r>
      <w:r w:rsidR="00DB7B42" w:rsidRPr="007B230B">
        <w:rPr>
          <w:rFonts w:ascii="Times New Roman" w:hAnsi="Times New Roman" w:cs="Times New Roman"/>
        </w:rPr>
        <w:t xml:space="preserve">avec </w:t>
      </w:r>
      <w:r w:rsidRPr="007B230B">
        <w:rPr>
          <w:rFonts w:ascii="Times New Roman" w:hAnsi="Times New Roman" w:cs="Times New Roman"/>
        </w:rPr>
        <w:t>Nathalie Kouamé, Olivier Bouquet et Didier Nativel</w:t>
      </w:r>
    </w:p>
    <w:p w14:paraId="0E92ECFA" w14:textId="77777777" w:rsidR="005A2F9B" w:rsidRDefault="005A2F9B" w:rsidP="009C5F13">
      <w:pPr>
        <w:contextualSpacing/>
        <w:rPr>
          <w:rFonts w:ascii="Times New Roman" w:hAnsi="Times New Roman" w:cs="Times New Roman"/>
          <w:b/>
        </w:rPr>
      </w:pPr>
    </w:p>
    <w:p w14:paraId="39B6F033" w14:textId="276CA8C2" w:rsidR="008A034C" w:rsidRPr="006F4405" w:rsidRDefault="008A034C" w:rsidP="009C5F13">
      <w:pPr>
        <w:contextualSpacing/>
        <w:rPr>
          <w:rFonts w:ascii="Times New Roman" w:hAnsi="Times New Roman" w:cs="Times New Roman"/>
          <w:b/>
        </w:rPr>
      </w:pPr>
      <w:r w:rsidRPr="006F4405">
        <w:rPr>
          <w:rFonts w:ascii="Times New Roman" w:hAnsi="Times New Roman" w:cs="Times New Roman"/>
          <w:b/>
        </w:rPr>
        <w:t>Mardi 17h-19h, du 6 octobre au 8 décembre 2020</w:t>
      </w:r>
    </w:p>
    <w:p w14:paraId="3A29B4E3" w14:textId="77777777" w:rsidR="008A034C" w:rsidRDefault="008A034C" w:rsidP="009C5F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Lieu : Université de Paris/CESSMA</w:t>
      </w:r>
    </w:p>
    <w:p w14:paraId="6D0D3291" w14:textId="77777777" w:rsidR="008A034C" w:rsidRDefault="008A034C" w:rsidP="009C5F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Bâtiment Olympe de Gouges</w:t>
      </w:r>
    </w:p>
    <w:p w14:paraId="2E59D72B" w14:textId="77777777" w:rsidR="008A034C" w:rsidRDefault="008A034C" w:rsidP="009C5F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Paul Ricœur 75013 PARIS</w:t>
      </w:r>
    </w:p>
    <w:p w14:paraId="47A05514" w14:textId="77777777" w:rsidR="008A034C" w:rsidRDefault="008A034C" w:rsidP="009C5F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Salle 137</w:t>
      </w:r>
    </w:p>
    <w:p w14:paraId="6CECAC8A" w14:textId="77777777" w:rsidR="008A034C" w:rsidRDefault="008A034C" w:rsidP="009C5F13">
      <w:pPr>
        <w:contextualSpacing/>
        <w:rPr>
          <w:rFonts w:ascii="Times New Roman" w:hAnsi="Times New Roman" w:cs="Times New Roman"/>
        </w:rPr>
      </w:pPr>
    </w:p>
    <w:p w14:paraId="4EA426E3" w14:textId="71A83075" w:rsidR="008A034C" w:rsidRPr="007B230B" w:rsidRDefault="008A034C" w:rsidP="009C5F13">
      <w:pPr>
        <w:contextualSpacing/>
        <w:rPr>
          <w:rFonts w:ascii="Times New Roman" w:hAnsi="Times New Roman" w:cs="Times New Roman"/>
        </w:rPr>
      </w:pPr>
      <w:r w:rsidRPr="007B230B">
        <w:rPr>
          <w:rFonts w:ascii="Times New Roman" w:hAnsi="Times New Roman" w:cs="Times New Roman"/>
        </w:rPr>
        <w:t>Inscriptions</w:t>
      </w:r>
      <w:r w:rsidR="00D4218F" w:rsidRPr="007B230B">
        <w:rPr>
          <w:rFonts w:ascii="Times New Roman" w:hAnsi="Times New Roman" w:cs="Times New Roman"/>
        </w:rPr>
        <w:t xml:space="preserve"> et contact</w:t>
      </w:r>
      <w:r w:rsidRPr="007B230B">
        <w:rPr>
          <w:rFonts w:ascii="Times New Roman" w:hAnsi="Times New Roman" w:cs="Times New Roman"/>
        </w:rPr>
        <w:t xml:space="preserve"> : </w:t>
      </w:r>
      <w:hyperlink r:id="rId7" w:history="1">
        <w:r w:rsidRPr="007B230B">
          <w:rPr>
            <w:rStyle w:val="Lienhypertexte"/>
            <w:rFonts w:ascii="Times New Roman" w:hAnsi="Times New Roman" w:cs="Times New Roman"/>
            <w:color w:val="auto"/>
          </w:rPr>
          <w:t>aurelia.michel@u-paris.fr</w:t>
        </w:r>
      </w:hyperlink>
    </w:p>
    <w:p w14:paraId="071A7235" w14:textId="35326C73" w:rsidR="00723F86" w:rsidRDefault="00723F86" w:rsidP="00723F86">
      <w:pPr>
        <w:rPr>
          <w:rFonts w:ascii="Times New Roman" w:eastAsia="Times New Roman" w:hAnsi="Times New Roman" w:cs="Times New Roman"/>
          <w:lang w:eastAsia="fr-FR"/>
        </w:rPr>
      </w:pPr>
    </w:p>
    <w:p w14:paraId="6A773C09" w14:textId="7B471150" w:rsidR="00F378C4" w:rsidRPr="00723F86" w:rsidRDefault="00F378C4" w:rsidP="00723F86">
      <w:pPr>
        <w:rPr>
          <w:rFonts w:ascii="Times New Roman" w:eastAsia="Times New Roman" w:hAnsi="Times New Roman" w:cs="Times New Roman"/>
          <w:lang w:eastAsia="fr-FR"/>
        </w:rPr>
      </w:pPr>
      <w:r w:rsidRPr="00723F8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23F86">
        <w:rPr>
          <w:rFonts w:ascii="Times New Roman" w:eastAsia="Times New Roman" w:hAnsi="Times New Roman" w:cs="Times New Roman"/>
          <w:lang w:eastAsia="fr-FR"/>
        </w:rPr>
        <w:instrText xml:space="preserve"> INCLUDEPICTURE "https://static-origin.openedition.org/covers/OB/pressesinalco/21819/21819-225x270.jpg" \* MERGEFORMATINET </w:instrText>
      </w:r>
      <w:r w:rsidRPr="00723F8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23F8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070276A" wp14:editId="2C031D64">
            <wp:extent cx="2952750" cy="3831688"/>
            <wp:effectExtent l="0" t="0" r="0" b="3810"/>
            <wp:docPr id="1" name="Image 1" descr="Encyclopédie des historiographies : Afriques, Amériques, As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yclopédie des historiographies : Afriques, Amériques, As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87" cy="38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F86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4ECF8AE6" w14:textId="77777777" w:rsidR="00723F86" w:rsidRDefault="00723F86" w:rsidP="009C5F13">
      <w:pPr>
        <w:contextualSpacing/>
        <w:rPr>
          <w:rFonts w:ascii="Times New Roman" w:hAnsi="Times New Roman" w:cs="Times New Roman"/>
        </w:rPr>
      </w:pPr>
    </w:p>
    <w:p w14:paraId="3B81214C" w14:textId="10375FE3" w:rsidR="008A034C" w:rsidRPr="006F4405" w:rsidRDefault="008A034C" w:rsidP="006F4405">
      <w:pPr>
        <w:jc w:val="both"/>
        <w:rPr>
          <w:rFonts w:ascii="Times New Roman" w:hAnsi="Times New Roman" w:cs="Times New Roman"/>
        </w:rPr>
      </w:pPr>
      <w:r w:rsidRPr="006F4405">
        <w:rPr>
          <w:rFonts w:ascii="Times New Roman" w:hAnsi="Times New Roman" w:cs="Times New Roman"/>
        </w:rPr>
        <w:t>Présentation</w:t>
      </w:r>
      <w:r w:rsidR="007B230B" w:rsidRPr="006F4405">
        <w:rPr>
          <w:rFonts w:ascii="Times New Roman" w:hAnsi="Times New Roman" w:cs="Times New Roman"/>
        </w:rPr>
        <w:t> :</w:t>
      </w:r>
    </w:p>
    <w:p w14:paraId="63E73FD7" w14:textId="77777777" w:rsidR="00C41967" w:rsidRDefault="00C41967" w:rsidP="00C41967">
      <w:pPr>
        <w:contextualSpacing/>
        <w:jc w:val="both"/>
        <w:rPr>
          <w:rFonts w:ascii="Times New Roman" w:hAnsi="Times New Roman" w:cs="Times New Roman"/>
        </w:rPr>
      </w:pPr>
    </w:p>
    <w:p w14:paraId="39891623" w14:textId="3CB75B7C" w:rsidR="00C00B33" w:rsidRPr="006F4405" w:rsidRDefault="002C5AE2" w:rsidP="00C41967">
      <w:pPr>
        <w:jc w:val="both"/>
        <w:rPr>
          <w:rFonts w:ascii="Times New Roman" w:hAnsi="Times New Roman" w:cs="Times New Roman"/>
          <w:u w:val="single"/>
        </w:rPr>
      </w:pPr>
      <w:r w:rsidRPr="004F3D78">
        <w:rPr>
          <w:rFonts w:ascii="Times New Roman" w:hAnsi="Times New Roman" w:cs="Times New Roman"/>
          <w:i/>
        </w:rPr>
        <w:t>L’</w:t>
      </w:r>
      <w:r w:rsidR="00C41967" w:rsidRPr="004F3D78">
        <w:rPr>
          <w:rFonts w:ascii="Times New Roman" w:hAnsi="Times New Roman" w:cs="Times New Roman"/>
          <w:i/>
        </w:rPr>
        <w:t>E</w:t>
      </w:r>
      <w:r w:rsidRPr="004F3D78">
        <w:rPr>
          <w:rFonts w:ascii="Times New Roman" w:hAnsi="Times New Roman" w:cs="Times New Roman"/>
          <w:i/>
        </w:rPr>
        <w:t>ncyclopédie des Historiographies, Afriques, Amériques, Asies</w:t>
      </w:r>
      <w:r w:rsidRPr="004F3D78">
        <w:rPr>
          <w:rFonts w:ascii="Times New Roman" w:hAnsi="Times New Roman" w:cs="Times New Roman"/>
        </w:rPr>
        <w:t xml:space="preserve">, dont le volume 1 vient de paraître aux Presses de l’Inalco, </w:t>
      </w:r>
      <w:r w:rsidR="00C41967" w:rsidRPr="004F3D78">
        <w:rPr>
          <w:rFonts w:ascii="Times New Roman" w:hAnsi="Times New Roman" w:cs="Times New Roman"/>
        </w:rPr>
        <w:t>(</w:t>
      </w:r>
      <w:hyperlink r:id="rId9" w:history="1">
        <w:r w:rsidR="00C41967" w:rsidRPr="004F3D78">
          <w:rPr>
            <w:rStyle w:val="Lienhypertexte"/>
            <w:rFonts w:ascii="Times New Roman" w:hAnsi="Times New Roman" w:cs="Times New Roman"/>
            <w:color w:val="auto"/>
          </w:rPr>
          <w:t>https://books.openedition.org/pressesinalco/21819</w:t>
        </w:r>
      </w:hyperlink>
      <w:r w:rsidR="00C41967" w:rsidRPr="004F3D78">
        <w:rPr>
          <w:rFonts w:ascii="Times New Roman" w:hAnsi="Times New Roman" w:cs="Times New Roman"/>
        </w:rPr>
        <w:t xml:space="preserve">) </w:t>
      </w:r>
      <w:r w:rsidRPr="004F3D78">
        <w:rPr>
          <w:rFonts w:ascii="Times New Roman" w:hAnsi="Times New Roman" w:cs="Times New Roman"/>
        </w:rPr>
        <w:t>a pour ambition de faire connaître dans leur richesse et diversité différentes expressions de rapports au passé, des formes de récits et de pratiques historiographiques peu connues ou minimisées en Occident.</w:t>
      </w:r>
      <w:r w:rsidR="00C00B33" w:rsidRPr="004F3D78">
        <w:rPr>
          <w:rFonts w:ascii="Times New Roman" w:hAnsi="Times New Roman" w:cs="Times New Roman"/>
        </w:rPr>
        <w:t xml:space="preserve"> Il s’agit non seulement de mettre en lumière ces productions historiques, des périodes anciennes à nos jours et dans toutes les régions du monde en dehors de l’Occident, mais aussi de contribuer au renouvellement historiographique ouvert depuis plusieurs décennies par différents courants, </w:t>
      </w:r>
      <w:r w:rsidR="009D1455" w:rsidRPr="004F3D78">
        <w:rPr>
          <w:rFonts w:ascii="Times New Roman" w:hAnsi="Times New Roman" w:cs="Times New Roman"/>
          <w:i/>
        </w:rPr>
        <w:t>P</w:t>
      </w:r>
      <w:r w:rsidR="00C00B33" w:rsidRPr="004F3D78">
        <w:rPr>
          <w:rFonts w:ascii="Times New Roman" w:hAnsi="Times New Roman" w:cs="Times New Roman"/>
          <w:i/>
        </w:rPr>
        <w:t>ost-</w:t>
      </w:r>
      <w:r w:rsidR="009D1455" w:rsidRPr="004F3D78">
        <w:rPr>
          <w:rFonts w:ascii="Times New Roman" w:hAnsi="Times New Roman" w:cs="Times New Roman"/>
          <w:i/>
        </w:rPr>
        <w:t>C</w:t>
      </w:r>
      <w:r w:rsidR="00C00B33" w:rsidRPr="004F3D78">
        <w:rPr>
          <w:rFonts w:ascii="Times New Roman" w:hAnsi="Times New Roman" w:cs="Times New Roman"/>
          <w:i/>
        </w:rPr>
        <w:t>olonial</w:t>
      </w:r>
      <w:r w:rsidR="00C00B33" w:rsidRPr="004F3D78">
        <w:rPr>
          <w:rFonts w:ascii="Times New Roman" w:hAnsi="Times New Roman" w:cs="Times New Roman"/>
        </w:rPr>
        <w:t xml:space="preserve">, </w:t>
      </w:r>
      <w:r w:rsidR="009D1455" w:rsidRPr="004F3D78">
        <w:rPr>
          <w:rFonts w:ascii="Times New Roman" w:hAnsi="Times New Roman" w:cs="Times New Roman"/>
          <w:i/>
        </w:rPr>
        <w:t>S</w:t>
      </w:r>
      <w:r w:rsidR="00C00B33" w:rsidRPr="004F3D78">
        <w:rPr>
          <w:rFonts w:ascii="Times New Roman" w:hAnsi="Times New Roman" w:cs="Times New Roman"/>
          <w:i/>
        </w:rPr>
        <w:t>ubaltern</w:t>
      </w:r>
      <w:r w:rsidR="00C00B33" w:rsidRPr="004F3D78">
        <w:rPr>
          <w:rFonts w:ascii="Times New Roman" w:hAnsi="Times New Roman" w:cs="Times New Roman"/>
        </w:rPr>
        <w:t xml:space="preserve">, ou </w:t>
      </w:r>
      <w:r w:rsidR="009D1455" w:rsidRPr="004F3D78">
        <w:rPr>
          <w:rFonts w:ascii="Times New Roman" w:hAnsi="Times New Roman" w:cs="Times New Roman"/>
          <w:i/>
        </w:rPr>
        <w:t>L</w:t>
      </w:r>
      <w:r w:rsidR="00C00B33" w:rsidRPr="004F3D78">
        <w:rPr>
          <w:rFonts w:ascii="Times New Roman" w:hAnsi="Times New Roman" w:cs="Times New Roman"/>
          <w:i/>
        </w:rPr>
        <w:t>inguisti</w:t>
      </w:r>
      <w:r w:rsidR="00C41967" w:rsidRPr="004F3D78">
        <w:rPr>
          <w:rFonts w:ascii="Times New Roman" w:hAnsi="Times New Roman" w:cs="Times New Roman"/>
          <w:i/>
        </w:rPr>
        <w:t>c</w:t>
      </w:r>
      <w:r w:rsidR="00C00B33" w:rsidRPr="004F3D78">
        <w:rPr>
          <w:rFonts w:ascii="Times New Roman" w:hAnsi="Times New Roman" w:cs="Times New Roman"/>
        </w:rPr>
        <w:t xml:space="preserve">, qui participent à décentrer la </w:t>
      </w:r>
      <w:r w:rsidR="00C00B33" w:rsidRPr="004F3D78">
        <w:rPr>
          <w:rFonts w:ascii="Times New Roman" w:hAnsi="Times New Roman" w:cs="Times New Roman"/>
        </w:rPr>
        <w:lastRenderedPageBreak/>
        <w:t xml:space="preserve">pratique historienne européenne, tant par les objets de recherche </w:t>
      </w:r>
      <w:r w:rsidR="0091636B" w:rsidRPr="004F3D78">
        <w:rPr>
          <w:rFonts w:ascii="Times New Roman" w:hAnsi="Times New Roman" w:cs="Times New Roman"/>
        </w:rPr>
        <w:t xml:space="preserve">et les paradigmes </w:t>
      </w:r>
      <w:r w:rsidR="00C00B33" w:rsidRPr="004F3D78">
        <w:rPr>
          <w:rFonts w:ascii="Times New Roman" w:hAnsi="Times New Roman" w:cs="Times New Roman"/>
        </w:rPr>
        <w:t>que par les sources.</w:t>
      </w:r>
    </w:p>
    <w:p w14:paraId="5B23204B" w14:textId="0A76950B" w:rsidR="00C00B33" w:rsidRDefault="00C00B33" w:rsidP="00C41967">
      <w:pPr>
        <w:contextualSpacing/>
        <w:jc w:val="both"/>
        <w:rPr>
          <w:rFonts w:ascii="Times New Roman" w:hAnsi="Times New Roman" w:cs="Times New Roman"/>
        </w:rPr>
      </w:pPr>
      <w:r w:rsidRPr="004F3D78">
        <w:rPr>
          <w:rFonts w:ascii="Times New Roman" w:hAnsi="Times New Roman" w:cs="Times New Roman"/>
        </w:rPr>
        <w:t>Dans la perspective d</w:t>
      </w:r>
      <w:r w:rsidR="0091636B" w:rsidRPr="004F3D78">
        <w:rPr>
          <w:rFonts w:ascii="Times New Roman" w:hAnsi="Times New Roman" w:cs="Times New Roman"/>
        </w:rPr>
        <w:t>u</w:t>
      </w:r>
      <w:r w:rsidRPr="004F3D78">
        <w:rPr>
          <w:rFonts w:ascii="Times New Roman" w:hAnsi="Times New Roman" w:cs="Times New Roman"/>
        </w:rPr>
        <w:t xml:space="preserve"> volume 2 en préparation, consacré aux </w:t>
      </w:r>
      <w:r w:rsidR="0091636B" w:rsidRPr="004F3D78">
        <w:rPr>
          <w:rFonts w:ascii="Times New Roman" w:hAnsi="Times New Roman" w:cs="Times New Roman"/>
        </w:rPr>
        <w:t>« </w:t>
      </w:r>
      <w:r w:rsidRPr="004F3D78">
        <w:rPr>
          <w:rFonts w:ascii="Times New Roman" w:hAnsi="Times New Roman" w:cs="Times New Roman"/>
        </w:rPr>
        <w:t>figures, écoles et débats</w:t>
      </w:r>
      <w:r w:rsidR="0091636B" w:rsidRPr="004F3D78">
        <w:rPr>
          <w:rFonts w:ascii="Times New Roman" w:hAnsi="Times New Roman" w:cs="Times New Roman"/>
        </w:rPr>
        <w:t xml:space="preserve"> historiographiques »</w:t>
      </w:r>
      <w:r w:rsidRPr="004F3D78">
        <w:rPr>
          <w:rFonts w:ascii="Times New Roman" w:hAnsi="Times New Roman" w:cs="Times New Roman"/>
        </w:rPr>
        <w:t>, le séminaire propose aux étudiants de Master 2 Histoire Civilisations Patrimoine (Parcours Mondes africains, américains, asiatiques et moyen-orientaux)</w:t>
      </w:r>
      <w:r w:rsidR="0091636B" w:rsidRPr="004F3D78">
        <w:rPr>
          <w:rFonts w:ascii="Times New Roman" w:hAnsi="Times New Roman" w:cs="Times New Roman"/>
        </w:rPr>
        <w:t xml:space="preserve"> d’Université de Paris</w:t>
      </w:r>
      <w:r w:rsidRPr="004F3D78">
        <w:rPr>
          <w:rFonts w:ascii="Times New Roman" w:hAnsi="Times New Roman" w:cs="Times New Roman"/>
        </w:rPr>
        <w:t>, ainsi qu’à tous les chercheur-e</w:t>
      </w:r>
      <w:r w:rsidR="00C41967" w:rsidRPr="004F3D78">
        <w:rPr>
          <w:rFonts w:ascii="Times New Roman" w:hAnsi="Times New Roman" w:cs="Times New Roman"/>
        </w:rPr>
        <w:t>-</w:t>
      </w:r>
      <w:r w:rsidRPr="004F3D78">
        <w:rPr>
          <w:rFonts w:ascii="Times New Roman" w:hAnsi="Times New Roman" w:cs="Times New Roman"/>
        </w:rPr>
        <w:t xml:space="preserve">s </w:t>
      </w:r>
      <w:r w:rsidR="00C41967" w:rsidRPr="004F3D78">
        <w:rPr>
          <w:rFonts w:ascii="Times New Roman" w:hAnsi="Times New Roman" w:cs="Times New Roman"/>
        </w:rPr>
        <w:t xml:space="preserve">et étudiant-e-s </w:t>
      </w:r>
      <w:r w:rsidRPr="004F3D78">
        <w:rPr>
          <w:rFonts w:ascii="Times New Roman" w:hAnsi="Times New Roman" w:cs="Times New Roman"/>
        </w:rPr>
        <w:t xml:space="preserve">intéressé-e-s, une réflexion collective sur </w:t>
      </w:r>
      <w:r w:rsidR="0091636B" w:rsidRPr="004F3D78">
        <w:rPr>
          <w:rFonts w:ascii="Times New Roman" w:hAnsi="Times New Roman" w:cs="Times New Roman"/>
        </w:rPr>
        <w:t>l’</w:t>
      </w:r>
      <w:r w:rsidRPr="004F3D78">
        <w:rPr>
          <w:rFonts w:ascii="Times New Roman" w:hAnsi="Times New Roman" w:cs="Times New Roman"/>
        </w:rPr>
        <w:t>ambition</w:t>
      </w:r>
      <w:r w:rsidR="0091636B" w:rsidRPr="004F3D78">
        <w:rPr>
          <w:rFonts w:ascii="Times New Roman" w:hAnsi="Times New Roman" w:cs="Times New Roman"/>
        </w:rPr>
        <w:t xml:space="preserve"> scientifique de l’</w:t>
      </w:r>
      <w:r w:rsidR="0091636B" w:rsidRPr="004F3D78">
        <w:rPr>
          <w:rFonts w:ascii="Times New Roman" w:hAnsi="Times New Roman" w:cs="Times New Roman"/>
          <w:i/>
          <w:iCs/>
        </w:rPr>
        <w:t>Encyclopédie des historiographies</w:t>
      </w:r>
      <w:r w:rsidRPr="004F3D78">
        <w:rPr>
          <w:rFonts w:ascii="Times New Roman" w:hAnsi="Times New Roman" w:cs="Times New Roman"/>
        </w:rPr>
        <w:t xml:space="preserve">. Les séances seront organisées par aire, à partir de la lecture d’une ou plusieurs notices </w:t>
      </w:r>
      <w:r w:rsidR="00C41967" w:rsidRPr="004F3D78">
        <w:rPr>
          <w:rFonts w:ascii="Times New Roman" w:hAnsi="Times New Roman" w:cs="Times New Roman"/>
        </w:rPr>
        <w:t xml:space="preserve">du volume 1 </w:t>
      </w:r>
      <w:r w:rsidR="00C41967">
        <w:rPr>
          <w:rFonts w:ascii="Times New Roman" w:hAnsi="Times New Roman" w:cs="Times New Roman"/>
        </w:rPr>
        <w:t>et de la discussion d’une proposition de notice en vue du volume 2.</w:t>
      </w:r>
    </w:p>
    <w:p w14:paraId="55740A0B" w14:textId="77777777" w:rsidR="006F4405" w:rsidRDefault="006F4405" w:rsidP="009C5F13">
      <w:pPr>
        <w:contextualSpacing/>
        <w:rPr>
          <w:rFonts w:ascii="Times New Roman" w:hAnsi="Times New Roman" w:cs="Times New Roman"/>
        </w:rPr>
      </w:pPr>
    </w:p>
    <w:p w14:paraId="10CE5568" w14:textId="77777777" w:rsidR="00FD78DE" w:rsidRDefault="00FD78DE" w:rsidP="006F4405">
      <w:pPr>
        <w:rPr>
          <w:rFonts w:ascii="Times New Roman" w:hAnsi="Times New Roman" w:cs="Times New Roman"/>
        </w:rPr>
      </w:pPr>
    </w:p>
    <w:p w14:paraId="67A7E9D0" w14:textId="77777777" w:rsidR="005A2F9B" w:rsidRDefault="005A2F9B" w:rsidP="006F4405">
      <w:pPr>
        <w:rPr>
          <w:rFonts w:ascii="Times New Roman" w:hAnsi="Times New Roman" w:cs="Times New Roman"/>
        </w:rPr>
      </w:pPr>
    </w:p>
    <w:p w14:paraId="734656CE" w14:textId="5577954F" w:rsidR="002C5AE2" w:rsidRPr="006F4405" w:rsidRDefault="00C41967" w:rsidP="006F4405">
      <w:pPr>
        <w:rPr>
          <w:rFonts w:ascii="Times New Roman" w:hAnsi="Times New Roman" w:cs="Times New Roman"/>
        </w:rPr>
      </w:pPr>
      <w:r w:rsidRPr="006F4405">
        <w:rPr>
          <w:rFonts w:ascii="Times New Roman" w:hAnsi="Times New Roman" w:cs="Times New Roman"/>
        </w:rPr>
        <w:t>Programme </w:t>
      </w:r>
      <w:r w:rsidR="00723F86" w:rsidRPr="006F4405">
        <w:rPr>
          <w:rFonts w:ascii="Times New Roman" w:hAnsi="Times New Roman" w:cs="Times New Roman"/>
        </w:rPr>
        <w:t xml:space="preserve">des séances : </w:t>
      </w:r>
    </w:p>
    <w:p w14:paraId="6C7D1877" w14:textId="77777777" w:rsidR="00554A50" w:rsidRPr="009C5F13" w:rsidRDefault="00554A50" w:rsidP="009C5F13">
      <w:pPr>
        <w:contextualSpacing/>
        <w:rPr>
          <w:rFonts w:ascii="Times New Roman" w:hAnsi="Times New Roman" w:cs="Times New Roman"/>
        </w:rPr>
      </w:pPr>
    </w:p>
    <w:p w14:paraId="16208259" w14:textId="42741AE0" w:rsidR="00554A50" w:rsidRPr="00D366CF" w:rsidRDefault="00554A50" w:rsidP="009C5F1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9C5F13">
        <w:rPr>
          <w:rFonts w:ascii="Times New Roman" w:hAnsi="Times New Roman" w:cs="Times New Roman"/>
        </w:rPr>
        <w:t>6 octobre</w:t>
      </w:r>
      <w:r w:rsidR="00D366CF">
        <w:rPr>
          <w:rFonts w:ascii="Times New Roman" w:hAnsi="Times New Roman" w:cs="Times New Roman"/>
        </w:rPr>
        <w:t>,</w:t>
      </w:r>
      <w:r w:rsidRPr="009C5F13">
        <w:rPr>
          <w:rFonts w:ascii="Times New Roman" w:hAnsi="Times New Roman" w:cs="Times New Roman"/>
        </w:rPr>
        <w:t xml:space="preserve"> Introduction</w:t>
      </w:r>
      <w:r w:rsidR="00723F86">
        <w:rPr>
          <w:rFonts w:ascii="Times New Roman" w:hAnsi="Times New Roman" w:cs="Times New Roman"/>
        </w:rPr>
        <w:t>, l</w:t>
      </w:r>
      <w:r w:rsidR="00D44D32" w:rsidRPr="009C5F13">
        <w:rPr>
          <w:rFonts w:ascii="Times New Roman" w:hAnsi="Times New Roman" w:cs="Times New Roman"/>
        </w:rPr>
        <w:t xml:space="preserve">es enjeux d’une </w:t>
      </w:r>
      <w:r w:rsidR="00DB3113" w:rsidRPr="009C5F13">
        <w:rPr>
          <w:rFonts w:ascii="Times New Roman" w:hAnsi="Times New Roman" w:cs="Times New Roman"/>
        </w:rPr>
        <w:t>e</w:t>
      </w:r>
      <w:r w:rsidR="00D44D32" w:rsidRPr="009C5F13">
        <w:rPr>
          <w:rFonts w:ascii="Times New Roman" w:hAnsi="Times New Roman" w:cs="Times New Roman"/>
        </w:rPr>
        <w:t>ncyclopédie des historiographie</w:t>
      </w:r>
      <w:r w:rsidR="00D366CF">
        <w:rPr>
          <w:rFonts w:ascii="Times New Roman" w:hAnsi="Times New Roman" w:cs="Times New Roman"/>
        </w:rPr>
        <w:t xml:space="preserve">s </w:t>
      </w:r>
      <w:r w:rsidR="009C5F13" w:rsidRPr="00D366CF">
        <w:rPr>
          <w:rFonts w:ascii="Times New Roman" w:hAnsi="Times New Roman" w:cs="Times New Roman"/>
        </w:rPr>
        <w:t>(</w:t>
      </w:r>
      <w:r w:rsidR="00D366CF" w:rsidRPr="00D366CF">
        <w:rPr>
          <w:rFonts w:ascii="Times New Roman" w:hAnsi="Times New Roman" w:cs="Times New Roman"/>
        </w:rPr>
        <w:t>c</w:t>
      </w:r>
      <w:r w:rsidR="00635AED" w:rsidRPr="00D366CF">
        <w:rPr>
          <w:rFonts w:ascii="Times New Roman" w:hAnsi="Times New Roman" w:cs="Times New Roman"/>
        </w:rPr>
        <w:t>oord</w:t>
      </w:r>
      <w:r w:rsidR="009C5F13" w:rsidRPr="00D366CF">
        <w:rPr>
          <w:rFonts w:ascii="Times New Roman" w:hAnsi="Times New Roman" w:cs="Times New Roman"/>
        </w:rPr>
        <w:t>.</w:t>
      </w:r>
      <w:r w:rsidR="00635AED" w:rsidRPr="00D366CF">
        <w:rPr>
          <w:rFonts w:ascii="Times New Roman" w:hAnsi="Times New Roman" w:cs="Times New Roman"/>
        </w:rPr>
        <w:t xml:space="preserve"> Nathalie Kouamé et Aurélia Michel</w:t>
      </w:r>
      <w:r w:rsidR="009C5F13" w:rsidRPr="00D366CF">
        <w:rPr>
          <w:rFonts w:ascii="Times New Roman" w:hAnsi="Times New Roman" w:cs="Times New Roman"/>
        </w:rPr>
        <w:t>)</w:t>
      </w:r>
    </w:p>
    <w:p w14:paraId="4FFC7609" w14:textId="77777777" w:rsidR="00723F86" w:rsidRDefault="00723F86" w:rsidP="009C5F13">
      <w:pPr>
        <w:contextualSpacing/>
        <w:rPr>
          <w:rFonts w:ascii="Times New Roman" w:hAnsi="Times New Roman" w:cs="Times New Roman"/>
          <w:i/>
        </w:rPr>
      </w:pPr>
    </w:p>
    <w:p w14:paraId="758DABFB" w14:textId="36E8B454" w:rsidR="0091636B" w:rsidRPr="004F3D78" w:rsidRDefault="0091636B" w:rsidP="009C5F13">
      <w:pPr>
        <w:contextualSpacing/>
        <w:rPr>
          <w:rFonts w:ascii="Times New Roman" w:hAnsi="Times New Roman" w:cs="Times New Roman"/>
          <w:iCs/>
        </w:rPr>
      </w:pPr>
      <w:r w:rsidRPr="00723F86">
        <w:rPr>
          <w:rFonts w:ascii="Times New Roman" w:hAnsi="Times New Roman" w:cs="Times New Roman"/>
        </w:rPr>
        <w:t>Présentation générale du volume 1</w:t>
      </w:r>
      <w:r w:rsidRPr="00723F86">
        <w:rPr>
          <w:rFonts w:ascii="Times New Roman" w:hAnsi="Times New Roman" w:cs="Times New Roman"/>
          <w:iCs/>
        </w:rPr>
        <w:t xml:space="preserve"> </w:t>
      </w:r>
      <w:r w:rsidRPr="004F3D78">
        <w:rPr>
          <w:rFonts w:ascii="Times New Roman" w:hAnsi="Times New Roman" w:cs="Times New Roman"/>
          <w:iCs/>
        </w:rPr>
        <w:t>(Nathalie Kouamé, Université de Paris, CESSMA)</w:t>
      </w:r>
    </w:p>
    <w:p w14:paraId="2DED3415" w14:textId="4A05D65A" w:rsidR="00635AED" w:rsidRPr="004F3D78" w:rsidRDefault="00635AED" w:rsidP="009C5F13">
      <w:pPr>
        <w:contextualSpacing/>
        <w:rPr>
          <w:rFonts w:ascii="Times New Roman" w:hAnsi="Times New Roman" w:cs="Times New Roman"/>
        </w:rPr>
      </w:pPr>
      <w:r w:rsidRPr="004F3D78">
        <w:rPr>
          <w:rFonts w:ascii="Times New Roman" w:hAnsi="Times New Roman" w:cs="Times New Roman"/>
          <w:i/>
        </w:rPr>
        <w:t>En lecture</w:t>
      </w:r>
      <w:r w:rsidRPr="004F3D78">
        <w:rPr>
          <w:rFonts w:ascii="Times New Roman" w:hAnsi="Times New Roman" w:cs="Times New Roman"/>
        </w:rPr>
        <w:t xml:space="preserve"> : </w:t>
      </w:r>
      <w:r w:rsidR="009C5F13" w:rsidRPr="004F3D78">
        <w:rPr>
          <w:rFonts w:ascii="Times New Roman" w:hAnsi="Times New Roman" w:cs="Times New Roman"/>
        </w:rPr>
        <w:t>I</w:t>
      </w:r>
      <w:r w:rsidRPr="004F3D78">
        <w:rPr>
          <w:rFonts w:ascii="Times New Roman" w:hAnsi="Times New Roman" w:cs="Times New Roman"/>
        </w:rPr>
        <w:t>ntroduction d</w:t>
      </w:r>
      <w:r w:rsidR="009C5F13" w:rsidRPr="004F3D78">
        <w:rPr>
          <w:rFonts w:ascii="Times New Roman" w:hAnsi="Times New Roman" w:cs="Times New Roman"/>
        </w:rPr>
        <w:t>u premier volume de</w:t>
      </w:r>
      <w:r w:rsidRPr="004F3D78">
        <w:rPr>
          <w:rFonts w:ascii="Times New Roman" w:hAnsi="Times New Roman" w:cs="Times New Roman"/>
        </w:rPr>
        <w:t xml:space="preserve"> l’Encyclopédie </w:t>
      </w:r>
      <w:r w:rsidR="009C5F13" w:rsidRPr="004F3D78">
        <w:rPr>
          <w:rFonts w:ascii="Times New Roman" w:hAnsi="Times New Roman" w:cs="Times New Roman"/>
        </w:rPr>
        <w:t>des historiographies</w:t>
      </w:r>
      <w:r w:rsidR="0091636B" w:rsidRPr="004F3D78">
        <w:rPr>
          <w:rFonts w:ascii="Times New Roman" w:hAnsi="Times New Roman" w:cs="Times New Roman"/>
        </w:rPr>
        <w:t xml:space="preserve"> (« L’esprit de l’encyclopédie »)</w:t>
      </w:r>
    </w:p>
    <w:p w14:paraId="7FF3C2CC" w14:textId="77777777" w:rsidR="00635AED" w:rsidRPr="009C5F13" w:rsidRDefault="002B2DE7" w:rsidP="009C5F13">
      <w:pPr>
        <w:contextualSpacing/>
        <w:rPr>
          <w:rFonts w:ascii="Times New Roman" w:hAnsi="Times New Roman" w:cs="Times New Roman"/>
        </w:rPr>
      </w:pPr>
      <w:hyperlink r:id="rId10" w:history="1">
        <w:r w:rsidR="00635AED" w:rsidRPr="009C5F13">
          <w:rPr>
            <w:rStyle w:val="Lienhypertexte"/>
            <w:rFonts w:ascii="Times New Roman" w:hAnsi="Times New Roman" w:cs="Times New Roman"/>
          </w:rPr>
          <w:t>https://books.openedition.org/pressesinalco/34646</w:t>
        </w:r>
      </w:hyperlink>
    </w:p>
    <w:p w14:paraId="4584FCA7" w14:textId="77777777" w:rsidR="002C5AE2" w:rsidRDefault="002C5AE2" w:rsidP="009C5F13">
      <w:pPr>
        <w:contextualSpacing/>
        <w:rPr>
          <w:rFonts w:ascii="Times New Roman" w:hAnsi="Times New Roman" w:cs="Times New Roman"/>
          <w:i/>
        </w:rPr>
      </w:pPr>
    </w:p>
    <w:p w14:paraId="19DD65EA" w14:textId="77777777" w:rsidR="00635AED" w:rsidRPr="009C5F13" w:rsidRDefault="00635AED" w:rsidP="009C5F13">
      <w:pPr>
        <w:contextualSpacing/>
        <w:rPr>
          <w:rFonts w:ascii="Times New Roman" w:hAnsi="Times New Roman" w:cs="Times New Roman"/>
        </w:rPr>
      </w:pPr>
      <w:r w:rsidRPr="009C5F13">
        <w:rPr>
          <w:rFonts w:ascii="Times New Roman" w:hAnsi="Times New Roman" w:cs="Times New Roman"/>
          <w:i/>
        </w:rPr>
        <w:t>En discussion</w:t>
      </w:r>
      <w:r w:rsidRPr="009C5F13">
        <w:rPr>
          <w:rFonts w:ascii="Times New Roman" w:hAnsi="Times New Roman" w:cs="Times New Roman"/>
        </w:rPr>
        <w:t> : débats historiographiques en dehors de l’Occident (Aurélia Michel</w:t>
      </w:r>
      <w:r w:rsidR="00D366CF">
        <w:rPr>
          <w:rFonts w:ascii="Times New Roman" w:hAnsi="Times New Roman" w:cs="Times New Roman"/>
        </w:rPr>
        <w:t>, Université de Paris, CESSMA</w:t>
      </w:r>
      <w:r w:rsidRPr="009C5F13">
        <w:rPr>
          <w:rFonts w:ascii="Times New Roman" w:hAnsi="Times New Roman" w:cs="Times New Roman"/>
        </w:rPr>
        <w:t xml:space="preserve">). </w:t>
      </w:r>
    </w:p>
    <w:p w14:paraId="5D9B9447" w14:textId="3A1EFCFF" w:rsidR="00D44D32" w:rsidRDefault="00D44D32" w:rsidP="009C5F13">
      <w:pPr>
        <w:contextualSpacing/>
        <w:rPr>
          <w:rFonts w:ascii="Times New Roman" w:hAnsi="Times New Roman" w:cs="Times New Roman"/>
        </w:rPr>
      </w:pPr>
    </w:p>
    <w:p w14:paraId="51DC94AF" w14:textId="77777777" w:rsidR="00723F86" w:rsidRPr="009C5F13" w:rsidRDefault="00723F86" w:rsidP="009C5F13">
      <w:pPr>
        <w:contextualSpacing/>
        <w:rPr>
          <w:rFonts w:ascii="Times New Roman" w:hAnsi="Times New Roman" w:cs="Times New Roman"/>
        </w:rPr>
      </w:pPr>
    </w:p>
    <w:p w14:paraId="34945291" w14:textId="2AC82860" w:rsidR="00D44D32" w:rsidRPr="004F3D78" w:rsidRDefault="00D44D32" w:rsidP="00D366CF">
      <w:pPr>
        <w:ind w:firstLine="708"/>
        <w:contextualSpacing/>
        <w:rPr>
          <w:rFonts w:ascii="Times New Roman" w:hAnsi="Times New Roman" w:cs="Times New Roman"/>
        </w:rPr>
      </w:pPr>
      <w:r w:rsidRPr="004F3D78">
        <w:rPr>
          <w:rFonts w:ascii="Times New Roman" w:hAnsi="Times New Roman" w:cs="Times New Roman"/>
        </w:rPr>
        <w:t>13 octobre</w:t>
      </w:r>
      <w:r w:rsidR="00723F86">
        <w:rPr>
          <w:rFonts w:ascii="Times New Roman" w:hAnsi="Times New Roman" w:cs="Times New Roman"/>
        </w:rPr>
        <w:t>,</w:t>
      </w:r>
      <w:r w:rsidR="00D366CF" w:rsidRPr="004F3D78">
        <w:rPr>
          <w:rFonts w:ascii="Times New Roman" w:hAnsi="Times New Roman" w:cs="Times New Roman"/>
        </w:rPr>
        <w:t xml:space="preserve"> </w:t>
      </w:r>
      <w:r w:rsidRPr="004F3D78">
        <w:rPr>
          <w:rFonts w:ascii="Times New Roman" w:hAnsi="Times New Roman" w:cs="Times New Roman"/>
        </w:rPr>
        <w:t xml:space="preserve">pas de séance en raison de la présentation du </w:t>
      </w:r>
      <w:r w:rsidR="0091636B" w:rsidRPr="004F3D78">
        <w:rPr>
          <w:rFonts w:ascii="Times New Roman" w:hAnsi="Times New Roman" w:cs="Times New Roman"/>
        </w:rPr>
        <w:t>v</w:t>
      </w:r>
      <w:r w:rsidRPr="004F3D78">
        <w:rPr>
          <w:rFonts w:ascii="Times New Roman" w:hAnsi="Times New Roman" w:cs="Times New Roman"/>
        </w:rPr>
        <w:t xml:space="preserve">olume 1 à </w:t>
      </w:r>
      <w:r w:rsidR="00D366CF" w:rsidRPr="004F3D78">
        <w:rPr>
          <w:rFonts w:ascii="Times New Roman" w:hAnsi="Times New Roman" w:cs="Times New Roman"/>
        </w:rPr>
        <w:t>l</w:t>
      </w:r>
      <w:r w:rsidRPr="004F3D78">
        <w:rPr>
          <w:rFonts w:ascii="Times New Roman" w:hAnsi="Times New Roman" w:cs="Times New Roman"/>
        </w:rPr>
        <w:t>a Bulac</w:t>
      </w:r>
      <w:r w:rsidR="00DB3113" w:rsidRPr="004F3D78">
        <w:rPr>
          <w:rFonts w:ascii="Times New Roman" w:hAnsi="Times New Roman" w:cs="Times New Roman"/>
        </w:rPr>
        <w:t xml:space="preserve"> : </w:t>
      </w:r>
    </w:p>
    <w:p w14:paraId="3930584C" w14:textId="77777777" w:rsidR="00DB3113" w:rsidRPr="004F3D78" w:rsidRDefault="00DB3113" w:rsidP="009C5F13">
      <w:pPr>
        <w:contextualSpacing/>
        <w:rPr>
          <w:rFonts w:ascii="Times New Roman" w:hAnsi="Times New Roman" w:cs="Times New Roman"/>
          <w:i/>
        </w:rPr>
      </w:pPr>
      <w:r w:rsidRPr="004F3D78">
        <w:rPr>
          <w:rFonts w:ascii="Times New Roman" w:hAnsi="Times New Roman" w:cs="Times New Roman"/>
          <w:i/>
        </w:rPr>
        <w:t>Étonnants historiens : les lointaines fabriques de l'histoire</w:t>
      </w:r>
    </w:p>
    <w:p w14:paraId="0EB82A5D" w14:textId="0B86077C" w:rsidR="00D44D32" w:rsidRPr="004F3D78" w:rsidRDefault="00D4218F" w:rsidP="009C5F13">
      <w:pPr>
        <w:contextualSpacing/>
        <w:rPr>
          <w:rFonts w:ascii="Times New Roman" w:hAnsi="Times New Roman" w:cs="Times New Roman"/>
        </w:rPr>
      </w:pPr>
      <w:r w:rsidRPr="004F3D78">
        <w:rPr>
          <w:rFonts w:ascii="Times New Roman" w:hAnsi="Times New Roman" w:cs="Times New Roman"/>
        </w:rPr>
        <w:t xml:space="preserve">Bulac, </w:t>
      </w:r>
      <w:r w:rsidR="00DB3113" w:rsidRPr="004F3D78">
        <w:rPr>
          <w:rFonts w:ascii="Times New Roman" w:hAnsi="Times New Roman" w:cs="Times New Roman"/>
        </w:rPr>
        <w:t xml:space="preserve">Auditorium du Pôle des langues et civilisations, </w:t>
      </w:r>
      <w:r w:rsidR="009C5F13" w:rsidRPr="004F3D78">
        <w:rPr>
          <w:rFonts w:ascii="Times New Roman" w:hAnsi="Times New Roman" w:cs="Times New Roman"/>
        </w:rPr>
        <w:t xml:space="preserve">13h-20h, </w:t>
      </w:r>
      <w:r w:rsidR="00DB3113" w:rsidRPr="004F3D78">
        <w:rPr>
          <w:rFonts w:ascii="Times New Roman" w:hAnsi="Times New Roman" w:cs="Times New Roman"/>
        </w:rPr>
        <w:t>entrée libre</w:t>
      </w:r>
      <w:r w:rsidR="006B571C" w:rsidRPr="004F3D78">
        <w:rPr>
          <w:rFonts w:ascii="Times New Roman" w:hAnsi="Times New Roman" w:cs="Times New Roman"/>
        </w:rPr>
        <w:t xml:space="preserve"> (65, rue des Grands Moulins, Paris 13</w:t>
      </w:r>
      <w:r w:rsidR="006B571C" w:rsidRPr="004F3D78">
        <w:rPr>
          <w:rFonts w:ascii="Times New Roman" w:hAnsi="Times New Roman" w:cs="Times New Roman"/>
          <w:vertAlign w:val="superscript"/>
        </w:rPr>
        <w:t>e</w:t>
      </w:r>
      <w:r w:rsidR="006B571C" w:rsidRPr="004F3D78">
        <w:rPr>
          <w:rFonts w:ascii="Times New Roman" w:hAnsi="Times New Roman" w:cs="Times New Roman"/>
        </w:rPr>
        <w:t>)</w:t>
      </w:r>
    </w:p>
    <w:p w14:paraId="4A3DE197" w14:textId="77777777" w:rsidR="00DB3113" w:rsidRPr="009C5F13" w:rsidRDefault="002B2DE7" w:rsidP="009C5F13">
      <w:pPr>
        <w:contextualSpacing/>
        <w:rPr>
          <w:rFonts w:ascii="Times New Roman" w:hAnsi="Times New Roman" w:cs="Times New Roman"/>
        </w:rPr>
      </w:pPr>
      <w:hyperlink r:id="rId11" w:history="1">
        <w:r w:rsidR="00DB3113" w:rsidRPr="009C5F13">
          <w:rPr>
            <w:rStyle w:val="Lienhypertexte"/>
            <w:rFonts w:ascii="Times New Roman" w:hAnsi="Times New Roman" w:cs="Times New Roman"/>
          </w:rPr>
          <w:t>https://www.bulac.fr/conferences-rencontres/rencontres/etonnants-historiens-les-lointaines-fabriques-de-lhistoire/</w:t>
        </w:r>
      </w:hyperlink>
    </w:p>
    <w:p w14:paraId="43043359" w14:textId="77777777" w:rsidR="00DB3113" w:rsidRDefault="00DB3113" w:rsidP="009C5F13">
      <w:pPr>
        <w:contextualSpacing/>
        <w:rPr>
          <w:rFonts w:ascii="Times New Roman" w:hAnsi="Times New Roman" w:cs="Times New Roman"/>
        </w:rPr>
      </w:pPr>
    </w:p>
    <w:p w14:paraId="1332C0D7" w14:textId="77777777" w:rsidR="002C5AE2" w:rsidRPr="009C5F13" w:rsidRDefault="002C5AE2" w:rsidP="009C5F13">
      <w:pPr>
        <w:contextualSpacing/>
        <w:rPr>
          <w:rFonts w:ascii="Times New Roman" w:hAnsi="Times New Roman" w:cs="Times New Roman"/>
        </w:rPr>
      </w:pPr>
    </w:p>
    <w:p w14:paraId="1D1CB3FA" w14:textId="7E797099" w:rsidR="00D44D32" w:rsidRDefault="00D44D32" w:rsidP="009C5F1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9C5F13">
        <w:rPr>
          <w:rFonts w:ascii="Times New Roman" w:hAnsi="Times New Roman" w:cs="Times New Roman"/>
        </w:rPr>
        <w:t>20 octobre</w:t>
      </w:r>
      <w:r w:rsidR="00D366CF">
        <w:rPr>
          <w:rFonts w:ascii="Times New Roman" w:hAnsi="Times New Roman" w:cs="Times New Roman"/>
        </w:rPr>
        <w:t>,</w:t>
      </w:r>
      <w:r w:rsidRPr="009C5F13">
        <w:rPr>
          <w:rFonts w:ascii="Times New Roman" w:hAnsi="Times New Roman" w:cs="Times New Roman"/>
        </w:rPr>
        <w:t xml:space="preserve"> Amériques</w:t>
      </w:r>
      <w:r w:rsidR="00723F86">
        <w:rPr>
          <w:rFonts w:ascii="Times New Roman" w:hAnsi="Times New Roman" w:cs="Times New Roman"/>
        </w:rPr>
        <w:t xml:space="preserve"> </w:t>
      </w:r>
      <w:r w:rsidR="00635AED" w:rsidRPr="009C5F13">
        <w:rPr>
          <w:rFonts w:ascii="Times New Roman" w:hAnsi="Times New Roman" w:cs="Times New Roman"/>
        </w:rPr>
        <w:t>(</w:t>
      </w:r>
      <w:r w:rsidR="00D366CF">
        <w:rPr>
          <w:rFonts w:ascii="Times New Roman" w:hAnsi="Times New Roman" w:cs="Times New Roman"/>
        </w:rPr>
        <w:t>c</w:t>
      </w:r>
      <w:r w:rsidR="00635AED" w:rsidRPr="009C5F13">
        <w:rPr>
          <w:rFonts w:ascii="Times New Roman" w:hAnsi="Times New Roman" w:cs="Times New Roman"/>
        </w:rPr>
        <w:t>oord</w:t>
      </w:r>
      <w:r w:rsidR="009C5F13" w:rsidRPr="009C5F13">
        <w:rPr>
          <w:rFonts w:ascii="Times New Roman" w:hAnsi="Times New Roman" w:cs="Times New Roman"/>
        </w:rPr>
        <w:t>.</w:t>
      </w:r>
      <w:r w:rsidR="00635AED" w:rsidRPr="009C5F13">
        <w:rPr>
          <w:rFonts w:ascii="Times New Roman" w:hAnsi="Times New Roman" w:cs="Times New Roman"/>
        </w:rPr>
        <w:t xml:space="preserve"> Aurélia Michel)</w:t>
      </w:r>
    </w:p>
    <w:p w14:paraId="71313650" w14:textId="77777777" w:rsidR="002C5AE2" w:rsidRPr="009C5F13" w:rsidRDefault="002C5AE2" w:rsidP="002C5AE2">
      <w:pPr>
        <w:pStyle w:val="Paragraphedeliste"/>
        <w:rPr>
          <w:rFonts w:ascii="Times New Roman" w:hAnsi="Times New Roman" w:cs="Times New Roman"/>
        </w:rPr>
      </w:pPr>
    </w:p>
    <w:p w14:paraId="07FD999F" w14:textId="77777777" w:rsidR="002065B6" w:rsidRPr="009C5F13" w:rsidRDefault="00D44D32" w:rsidP="009C5F13">
      <w:pPr>
        <w:contextualSpacing/>
        <w:rPr>
          <w:rFonts w:ascii="Times New Roman" w:hAnsi="Times New Roman" w:cs="Times New Roman"/>
        </w:rPr>
      </w:pPr>
      <w:r w:rsidRPr="009C5F13">
        <w:rPr>
          <w:rFonts w:ascii="Times New Roman" w:hAnsi="Times New Roman" w:cs="Times New Roman"/>
          <w:i/>
        </w:rPr>
        <w:t>En lecture</w:t>
      </w:r>
      <w:r w:rsidRPr="009C5F13">
        <w:rPr>
          <w:rFonts w:ascii="Times New Roman" w:hAnsi="Times New Roman" w:cs="Times New Roman"/>
        </w:rPr>
        <w:t> :</w:t>
      </w:r>
      <w:r w:rsidR="00635AED" w:rsidRPr="009C5F13">
        <w:rPr>
          <w:rFonts w:ascii="Times New Roman" w:hAnsi="Times New Roman" w:cs="Times New Roman"/>
        </w:rPr>
        <w:t> </w:t>
      </w:r>
      <w:r w:rsidR="002065B6" w:rsidRPr="009C5F13">
        <w:rPr>
          <w:rFonts w:ascii="Times New Roman" w:hAnsi="Times New Roman" w:cs="Times New Roman"/>
        </w:rPr>
        <w:t>Les v</w:t>
      </w:r>
      <w:r w:rsidR="00DB3113" w:rsidRPr="009C5F13">
        <w:rPr>
          <w:rFonts w:ascii="Times New Roman" w:hAnsi="Times New Roman" w:cs="Times New Roman"/>
        </w:rPr>
        <w:t xml:space="preserve">isites d’extirpation de l’idolâtrie dans les Andes au </w:t>
      </w:r>
      <w:r w:rsidR="002065B6" w:rsidRPr="009C5F13">
        <w:rPr>
          <w:rFonts w:ascii="Times New Roman" w:hAnsi="Times New Roman" w:cs="Times New Roman"/>
        </w:rPr>
        <w:t>XVII</w:t>
      </w:r>
      <w:r w:rsidR="00DB3113" w:rsidRPr="009C5F13">
        <w:rPr>
          <w:rFonts w:ascii="Times New Roman" w:hAnsi="Times New Roman" w:cs="Times New Roman"/>
        </w:rPr>
        <w:t>e siècle</w:t>
      </w:r>
      <w:r w:rsidR="002065B6" w:rsidRPr="009C5F13">
        <w:rPr>
          <w:rFonts w:ascii="Times New Roman" w:hAnsi="Times New Roman" w:cs="Times New Roman"/>
        </w:rPr>
        <w:t xml:space="preserve"> (Aliocha Maldavsky)</w:t>
      </w:r>
    </w:p>
    <w:p w14:paraId="26FB144C" w14:textId="77777777" w:rsidR="002065B6" w:rsidRPr="009C5F13" w:rsidRDefault="002B2DE7" w:rsidP="009C5F13">
      <w:pPr>
        <w:contextualSpacing/>
        <w:rPr>
          <w:rFonts w:ascii="Times New Roman" w:hAnsi="Times New Roman" w:cs="Times New Roman"/>
        </w:rPr>
      </w:pPr>
      <w:hyperlink r:id="rId12" w:history="1">
        <w:r w:rsidR="002065B6" w:rsidRPr="009C5F13">
          <w:rPr>
            <w:rStyle w:val="Lienhypertexte"/>
            <w:rFonts w:ascii="Times New Roman" w:hAnsi="Times New Roman" w:cs="Times New Roman"/>
          </w:rPr>
          <w:t>http://books.openedition.org/pressesinalco/33846</w:t>
        </w:r>
      </w:hyperlink>
    </w:p>
    <w:p w14:paraId="09466F8B" w14:textId="77777777" w:rsidR="002065B6" w:rsidRPr="009C5F13" w:rsidRDefault="002065B6" w:rsidP="009C5F13">
      <w:pPr>
        <w:rPr>
          <w:rFonts w:ascii="Times New Roman" w:hAnsi="Times New Roman" w:cs="Times New Roman"/>
        </w:rPr>
      </w:pPr>
      <w:r w:rsidRPr="009C5F13">
        <w:rPr>
          <w:rFonts w:ascii="Times New Roman" w:hAnsi="Times New Roman" w:cs="Times New Roman"/>
        </w:rPr>
        <w:t>Sources en langues générales amérindiennes (Amérique latine) (Capucine Boidin)</w:t>
      </w:r>
    </w:p>
    <w:p w14:paraId="6E31E95B" w14:textId="77777777" w:rsidR="00DB3113" w:rsidRPr="009C5F13" w:rsidRDefault="002B2DE7" w:rsidP="009C5F13">
      <w:pPr>
        <w:contextualSpacing/>
        <w:rPr>
          <w:rFonts w:ascii="Times New Roman" w:hAnsi="Times New Roman" w:cs="Times New Roman"/>
        </w:rPr>
      </w:pPr>
      <w:hyperlink r:id="rId13" w:history="1">
        <w:r w:rsidR="002065B6" w:rsidRPr="009C5F13">
          <w:rPr>
            <w:rStyle w:val="Lienhypertexte"/>
            <w:rFonts w:ascii="Times New Roman" w:hAnsi="Times New Roman" w:cs="Times New Roman"/>
          </w:rPr>
          <w:t>http://books.openedition.org/pressesinalco/31380</w:t>
        </w:r>
      </w:hyperlink>
    </w:p>
    <w:p w14:paraId="0BD23B4D" w14:textId="77777777" w:rsidR="002C5AE2" w:rsidRDefault="002C5AE2" w:rsidP="009C5F13">
      <w:pPr>
        <w:contextualSpacing/>
        <w:rPr>
          <w:rFonts w:ascii="Times New Roman" w:hAnsi="Times New Roman" w:cs="Times New Roman"/>
          <w:i/>
        </w:rPr>
      </w:pPr>
    </w:p>
    <w:p w14:paraId="1B39BA8A" w14:textId="22531E35" w:rsidR="00D44D32" w:rsidRPr="009C5F13" w:rsidRDefault="00D44D32" w:rsidP="009C5F13">
      <w:pPr>
        <w:contextualSpacing/>
        <w:rPr>
          <w:rFonts w:ascii="Times New Roman" w:hAnsi="Times New Roman" w:cs="Times New Roman"/>
        </w:rPr>
      </w:pPr>
      <w:r w:rsidRPr="009C5F13">
        <w:rPr>
          <w:rFonts w:ascii="Times New Roman" w:hAnsi="Times New Roman" w:cs="Times New Roman"/>
          <w:i/>
        </w:rPr>
        <w:t>En discussion</w:t>
      </w:r>
      <w:r w:rsidRPr="009C5F13">
        <w:rPr>
          <w:rFonts w:ascii="Times New Roman" w:hAnsi="Times New Roman" w:cs="Times New Roman"/>
        </w:rPr>
        <w:t xml:space="preserve"> : </w:t>
      </w:r>
      <w:r w:rsidR="006262A0">
        <w:rPr>
          <w:rFonts w:ascii="Times New Roman" w:hAnsi="Times New Roman" w:cs="Times New Roman"/>
        </w:rPr>
        <w:t>D</w:t>
      </w:r>
      <w:r w:rsidR="00635AED" w:rsidRPr="009C5F13">
        <w:rPr>
          <w:rFonts w:ascii="Times New Roman" w:hAnsi="Times New Roman" w:cs="Times New Roman"/>
        </w:rPr>
        <w:t xml:space="preserve">es </w:t>
      </w:r>
      <w:r w:rsidR="00635AED" w:rsidRPr="009C5F13">
        <w:rPr>
          <w:rFonts w:ascii="Times New Roman" w:hAnsi="Times New Roman" w:cs="Times New Roman"/>
          <w:i/>
        </w:rPr>
        <w:t>subaltern studies</w:t>
      </w:r>
      <w:r w:rsidR="00635AED" w:rsidRPr="009C5F13">
        <w:rPr>
          <w:rFonts w:ascii="Times New Roman" w:hAnsi="Times New Roman" w:cs="Times New Roman"/>
        </w:rPr>
        <w:t xml:space="preserve"> en Amérique latine ? </w:t>
      </w:r>
    </w:p>
    <w:p w14:paraId="2EF09D9D" w14:textId="629BE388" w:rsidR="002C5AE2" w:rsidRDefault="002C5AE2" w:rsidP="009C5F13">
      <w:pPr>
        <w:contextualSpacing/>
        <w:rPr>
          <w:rFonts w:ascii="Times New Roman" w:hAnsi="Times New Roman" w:cs="Times New Roman"/>
        </w:rPr>
      </w:pPr>
    </w:p>
    <w:p w14:paraId="1174B791" w14:textId="77777777" w:rsidR="00FD78DE" w:rsidRPr="009C5F13" w:rsidRDefault="00FD78DE" w:rsidP="009C5F13">
      <w:pPr>
        <w:contextualSpacing/>
        <w:rPr>
          <w:rFonts w:ascii="Times New Roman" w:hAnsi="Times New Roman" w:cs="Times New Roman"/>
        </w:rPr>
      </w:pPr>
    </w:p>
    <w:p w14:paraId="5FDB57F7" w14:textId="46FD298E" w:rsidR="00D44D32" w:rsidRDefault="00D44D32" w:rsidP="009C5F13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fr-FR"/>
        </w:rPr>
      </w:pPr>
      <w:r w:rsidRPr="009C5F13">
        <w:rPr>
          <w:rFonts w:ascii="Times New Roman" w:eastAsia="Times New Roman" w:hAnsi="Times New Roman" w:cs="Times New Roman"/>
          <w:lang w:eastAsia="fr-FR"/>
        </w:rPr>
        <w:t xml:space="preserve">3 novembre, Afrique </w:t>
      </w:r>
      <w:r w:rsidR="004B4FAB" w:rsidRPr="004B4FAB">
        <w:rPr>
          <w:rFonts w:ascii="Times New Roman" w:eastAsia="Times New Roman" w:hAnsi="Times New Roman" w:cs="Times New Roman"/>
          <w:lang w:eastAsia="fr-FR"/>
        </w:rPr>
        <w:t>(XVIIIe-XIXe)</w:t>
      </w:r>
      <w:r w:rsidRPr="009C5F13">
        <w:rPr>
          <w:rFonts w:ascii="Times New Roman" w:eastAsia="Times New Roman" w:hAnsi="Times New Roman" w:cs="Times New Roman"/>
          <w:lang w:eastAsia="fr-FR"/>
        </w:rPr>
        <w:t xml:space="preserve"> (</w:t>
      </w:r>
      <w:r w:rsidR="006D431D" w:rsidRPr="009C5F13">
        <w:rPr>
          <w:rFonts w:ascii="Times New Roman" w:eastAsia="Times New Roman" w:hAnsi="Times New Roman" w:cs="Times New Roman"/>
          <w:lang w:eastAsia="fr-FR"/>
        </w:rPr>
        <w:t xml:space="preserve">coord. </w:t>
      </w:r>
      <w:r w:rsidRPr="009C5F13">
        <w:rPr>
          <w:rFonts w:ascii="Times New Roman" w:eastAsia="Times New Roman" w:hAnsi="Times New Roman" w:cs="Times New Roman"/>
          <w:lang w:eastAsia="fr-FR"/>
        </w:rPr>
        <w:t>Didier Nativel)</w:t>
      </w:r>
    </w:p>
    <w:p w14:paraId="7CCA86F4" w14:textId="77777777" w:rsidR="002C5AE2" w:rsidRPr="009C5F13" w:rsidRDefault="002C5AE2" w:rsidP="002C5AE2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lang w:eastAsia="fr-FR"/>
        </w:rPr>
      </w:pPr>
    </w:p>
    <w:p w14:paraId="00A831E2" w14:textId="77777777" w:rsidR="00635AED" w:rsidRPr="009C5F13" w:rsidRDefault="00D44D32" w:rsidP="009C5F13">
      <w:pPr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 w:rsidRPr="009C5F13">
        <w:rPr>
          <w:rFonts w:ascii="Times New Roman" w:eastAsia="Times New Roman" w:hAnsi="Times New Roman" w:cs="Times New Roman"/>
          <w:i/>
          <w:lang w:eastAsia="fr-FR"/>
        </w:rPr>
        <w:t>En lecture</w:t>
      </w:r>
      <w:r w:rsidRPr="009C5F13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9C5F13">
        <w:rPr>
          <w:rFonts w:ascii="Times New Roman" w:eastAsia="Times New Roman" w:hAnsi="Times New Roman" w:cs="Times New Roman"/>
          <w:color w:val="000000"/>
          <w:lang w:eastAsia="fr-FR"/>
        </w:rPr>
        <w:t>M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anuscrits de Tombouctou (J-L.</w:t>
      </w:r>
      <w:r w:rsidR="00635AED"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Triaud</w:t>
      </w:r>
      <w:r w:rsidR="00635AED"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) </w:t>
      </w:r>
    </w:p>
    <w:p w14:paraId="4F8E6CAA" w14:textId="77777777" w:rsidR="00D44D32" w:rsidRPr="009C5F13" w:rsidRDefault="002B2DE7" w:rsidP="009C5F13">
      <w:pPr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hyperlink r:id="rId14" w:history="1">
        <w:r w:rsidR="002C5AE2" w:rsidRPr="006840D8">
          <w:rPr>
            <w:rStyle w:val="Lienhypertexte"/>
            <w:rFonts w:ascii="Times New Roman" w:eastAsia="Times New Roman" w:hAnsi="Times New Roman" w:cs="Times New Roman"/>
            <w:lang w:eastAsia="fr-FR"/>
          </w:rPr>
          <w:t>https://books.openedition.org/pressesinalco/27004</w:t>
        </w:r>
      </w:hyperlink>
      <w:r w:rsidR="00D44D32" w:rsidRPr="009C5F13"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14:paraId="25EB8D21" w14:textId="77777777" w:rsidR="002C5AE2" w:rsidRDefault="002C5AE2" w:rsidP="009C5F13">
      <w:pPr>
        <w:contextualSpacing/>
        <w:rPr>
          <w:rFonts w:ascii="Times New Roman" w:eastAsia="Times New Roman" w:hAnsi="Times New Roman" w:cs="Times New Roman"/>
          <w:i/>
          <w:color w:val="000000"/>
          <w:lang w:eastAsia="fr-FR"/>
        </w:rPr>
      </w:pPr>
    </w:p>
    <w:p w14:paraId="5891E1FC" w14:textId="77777777" w:rsidR="006D431D" w:rsidRDefault="006D431D" w:rsidP="009C5F13">
      <w:pPr>
        <w:contextualSpacing/>
        <w:rPr>
          <w:rFonts w:ascii="Times New Roman" w:hAnsi="Times New Roman" w:cs="Times New Roman"/>
          <w:color w:val="26282A"/>
        </w:rPr>
      </w:pPr>
      <w:r w:rsidRPr="009C5F13">
        <w:rPr>
          <w:rFonts w:ascii="Times New Roman" w:eastAsia="Times New Roman" w:hAnsi="Times New Roman" w:cs="Times New Roman"/>
          <w:i/>
          <w:color w:val="000000"/>
          <w:lang w:eastAsia="fr-FR"/>
        </w:rPr>
        <w:lastRenderedPageBreak/>
        <w:t>En discussion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Pr="009C5F13">
        <w:rPr>
          <w:rFonts w:ascii="Times New Roman" w:hAnsi="Times New Roman" w:cs="Times New Roman"/>
          <w:color w:val="26282A"/>
        </w:rPr>
        <w:t>Sources haoussas et kanouris, 18e-19e siècle, le projet Langarchiv</w:t>
      </w:r>
      <w:r w:rsidR="00D366CF">
        <w:rPr>
          <w:rFonts w:ascii="Times New Roman" w:hAnsi="Times New Roman" w:cs="Times New Roman"/>
          <w:color w:val="26282A"/>
        </w:rPr>
        <w:t xml:space="preserve"> (</w:t>
      </w:r>
      <w:r w:rsidRPr="009C5F13">
        <w:rPr>
          <w:rFonts w:ascii="Times New Roman" w:hAnsi="Times New Roman" w:cs="Times New Roman"/>
          <w:color w:val="26282A"/>
        </w:rPr>
        <w:t>Camille Lefebvre</w:t>
      </w:r>
      <w:r w:rsidR="00D366CF">
        <w:rPr>
          <w:rFonts w:ascii="Times New Roman" w:hAnsi="Times New Roman" w:cs="Times New Roman"/>
          <w:color w:val="26282A"/>
        </w:rPr>
        <w:t>, CNRS, IMAF)</w:t>
      </w:r>
    </w:p>
    <w:p w14:paraId="18507B6E" w14:textId="45B30360" w:rsidR="00FD78DE" w:rsidRDefault="00FD78DE" w:rsidP="009C5F13">
      <w:pPr>
        <w:contextualSpacing/>
        <w:rPr>
          <w:rFonts w:ascii="Times New Roman" w:hAnsi="Times New Roman" w:cs="Times New Roman"/>
          <w:color w:val="26282A"/>
        </w:rPr>
      </w:pPr>
    </w:p>
    <w:p w14:paraId="7F956192" w14:textId="77777777" w:rsidR="00FD78DE" w:rsidRPr="009C5F13" w:rsidRDefault="00FD78DE" w:rsidP="009C5F13">
      <w:pPr>
        <w:contextualSpacing/>
        <w:rPr>
          <w:rFonts w:ascii="Times New Roman" w:hAnsi="Times New Roman" w:cs="Times New Roman"/>
          <w:color w:val="26282A"/>
        </w:rPr>
      </w:pPr>
    </w:p>
    <w:p w14:paraId="11EB4575" w14:textId="7FB7C9FD" w:rsidR="00D44D32" w:rsidRPr="009C5F13" w:rsidRDefault="00D44D32" w:rsidP="009C5F13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10 novembre, Afrique </w:t>
      </w:r>
      <w:r w:rsidR="004B4FAB" w:rsidRPr="004B4FAB">
        <w:rPr>
          <w:rFonts w:ascii="Times New Roman" w:eastAsia="Times New Roman" w:hAnsi="Times New Roman" w:cs="Times New Roman"/>
          <w:color w:val="000000"/>
          <w:lang w:eastAsia="fr-FR"/>
        </w:rPr>
        <w:t>au XXe</w:t>
      </w:r>
      <w:r w:rsidR="004B4FAB">
        <w:rPr>
          <w:rFonts w:ascii="Times New Roman" w:eastAsia="Times New Roman" w:hAnsi="Times New Roman" w:cs="Times New Roman"/>
          <w:color w:val="000000"/>
          <w:lang w:eastAsia="fr-FR"/>
        </w:rPr>
        <w:t xml:space="preserve"> siècle</w:t>
      </w:r>
      <w:r w:rsidR="004B4FAB" w:rsidRPr="004B4FAB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D431D" w:rsidRPr="009C5F13">
        <w:rPr>
          <w:rFonts w:ascii="Times New Roman" w:eastAsia="Times New Roman" w:hAnsi="Times New Roman" w:cs="Times New Roman"/>
          <w:color w:val="000000"/>
          <w:lang w:eastAsia="fr-FR"/>
        </w:rPr>
        <w:t>(coord. Didier Nativel)</w:t>
      </w:r>
    </w:p>
    <w:p w14:paraId="09D45932" w14:textId="77777777" w:rsidR="002C5AE2" w:rsidRDefault="002C5AE2" w:rsidP="009C5F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color w:val="000000"/>
          <w:lang w:eastAsia="fr-FR"/>
        </w:rPr>
      </w:pPr>
    </w:p>
    <w:p w14:paraId="326E95C7" w14:textId="77777777" w:rsidR="002065B6" w:rsidRPr="009C5F13" w:rsidRDefault="00D44D32" w:rsidP="009C5F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 w:rsidRPr="009C5F13">
        <w:rPr>
          <w:rFonts w:ascii="Times New Roman" w:eastAsia="Times New Roman" w:hAnsi="Times New Roman" w:cs="Times New Roman"/>
          <w:i/>
          <w:color w:val="000000"/>
          <w:lang w:eastAsia="fr-FR"/>
        </w:rPr>
        <w:t>En lecture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2065B6" w:rsidRPr="009C5F13">
        <w:rPr>
          <w:rFonts w:ascii="Times New Roman" w:eastAsia="Times New Roman" w:hAnsi="Times New Roman" w:cs="Times New Roman"/>
          <w:color w:val="000000"/>
          <w:lang w:eastAsia="fr-FR"/>
        </w:rPr>
        <w:t>Chants de révolte (</w:t>
      </w:r>
      <w:r w:rsidR="002065B6" w:rsidRPr="009C5F13">
        <w:rPr>
          <w:rFonts w:ascii="Times New Roman" w:eastAsia="Times New Roman" w:hAnsi="Times New Roman" w:cs="Times New Roman"/>
          <w:i/>
          <w:color w:val="000000"/>
          <w:lang w:eastAsia="fr-FR"/>
        </w:rPr>
        <w:t>chimurenga songs</w:t>
      </w:r>
      <w:r w:rsidR="002065B6" w:rsidRPr="009C5F13">
        <w:rPr>
          <w:rFonts w:ascii="Times New Roman" w:eastAsia="Times New Roman" w:hAnsi="Times New Roman" w:cs="Times New Roman"/>
          <w:color w:val="000000"/>
          <w:lang w:eastAsia="fr-FR"/>
        </w:rPr>
        <w:t>) du Zimbabwe (Elara Bertho)</w:t>
      </w:r>
    </w:p>
    <w:p w14:paraId="50F0F318" w14:textId="46AAB6A3" w:rsidR="006F4405" w:rsidRPr="009C5F13" w:rsidRDefault="00D44D32" w:rsidP="009C5F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(</w:t>
      </w:r>
      <w:hyperlink r:id="rId15" w:history="1">
        <w:r w:rsidRPr="009C5F13">
          <w:rPr>
            <w:rFonts w:ascii="Times New Roman" w:eastAsia="Times New Roman" w:hAnsi="Times New Roman" w:cs="Times New Roman"/>
            <w:color w:val="954F72"/>
            <w:u w:val="single"/>
            <w:lang w:eastAsia="fr-FR"/>
          </w:rPr>
          <w:t>https://books.openedition.org/pressesinalco/22260</w:t>
        </w:r>
      </w:hyperlink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14:paraId="33EEE58E" w14:textId="77777777" w:rsidR="002C5AE2" w:rsidRDefault="002C5AE2" w:rsidP="009C5F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color w:val="000000"/>
          <w:lang w:eastAsia="fr-FR"/>
        </w:rPr>
      </w:pPr>
    </w:p>
    <w:p w14:paraId="6EE945C2" w14:textId="77777777" w:rsidR="00D44D32" w:rsidRPr="009C5F13" w:rsidRDefault="00D44D32" w:rsidP="009C5F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 w:rsidRPr="009C5F13">
        <w:rPr>
          <w:rFonts w:ascii="Times New Roman" w:eastAsia="Times New Roman" w:hAnsi="Times New Roman" w:cs="Times New Roman"/>
          <w:i/>
          <w:color w:val="000000"/>
          <w:lang w:eastAsia="fr-FR"/>
        </w:rPr>
        <w:t>En discussion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6D431D" w:rsidRPr="009C5F13"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’historiographie des villes d’Afrique subsaharienne (Didier Nativel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>, Université de Paris, CESSMA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14:paraId="06262721" w14:textId="77777777" w:rsidR="00D44D32" w:rsidRPr="009C5F13" w:rsidRDefault="00D44D32" w:rsidP="002C5AE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0B7D603" w14:textId="77777777" w:rsidR="002C5AE2" w:rsidRDefault="00D44D32" w:rsidP="002C5AE2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fr-FR"/>
        </w:rPr>
      </w:pPr>
      <w:r w:rsidRPr="002C5AE2">
        <w:rPr>
          <w:rFonts w:ascii="Times New Roman" w:eastAsia="Times New Roman" w:hAnsi="Times New Roman" w:cs="Times New Roman"/>
          <w:color w:val="000000"/>
          <w:lang w:eastAsia="fr-FR"/>
        </w:rPr>
        <w:t xml:space="preserve">17 novembre, </w:t>
      </w:r>
      <w:r w:rsidR="002065B6" w:rsidRPr="002C5AE2">
        <w:rPr>
          <w:rFonts w:ascii="Times New Roman" w:eastAsia="Times New Roman" w:hAnsi="Times New Roman" w:cs="Times New Roman"/>
          <w:color w:val="000000"/>
          <w:lang w:eastAsia="fr-FR"/>
        </w:rPr>
        <w:t>Mondes musulmans, mondes ottomans (</w:t>
      </w:r>
      <w:r w:rsidR="00D366CF" w:rsidRPr="002C5AE2">
        <w:rPr>
          <w:rFonts w:ascii="Times New Roman" w:eastAsia="Times New Roman" w:hAnsi="Times New Roman" w:cs="Times New Roman"/>
          <w:color w:val="000000"/>
          <w:lang w:eastAsia="fr-FR"/>
        </w:rPr>
        <w:t xml:space="preserve">coord. </w:t>
      </w:r>
      <w:r w:rsidR="002065B6" w:rsidRPr="002C5AE2">
        <w:rPr>
          <w:rFonts w:ascii="Times New Roman" w:eastAsia="Times New Roman" w:hAnsi="Times New Roman" w:cs="Times New Roman"/>
          <w:color w:val="000000"/>
          <w:lang w:eastAsia="fr-FR"/>
        </w:rPr>
        <w:t>Olivier Bouquet)</w:t>
      </w:r>
    </w:p>
    <w:p w14:paraId="2799ED56" w14:textId="7BEC0D0B" w:rsidR="002C5AE2" w:rsidRPr="002C5AE2" w:rsidRDefault="002065B6" w:rsidP="002C5AE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 w:rsidRPr="002C5AE2">
        <w:rPr>
          <w:rFonts w:ascii="Times New Roman" w:eastAsia="Times New Roman" w:hAnsi="Times New Roman" w:cs="Times New Roman"/>
          <w:i/>
          <w:color w:val="000000"/>
          <w:lang w:eastAsia="fr-FR"/>
        </w:rPr>
        <w:t>En lecture</w:t>
      </w:r>
      <w:r w:rsidRPr="002C5AE2">
        <w:rPr>
          <w:rFonts w:ascii="Times New Roman" w:eastAsia="Times New Roman" w:hAnsi="Times New Roman" w:cs="Times New Roman"/>
          <w:color w:val="000000"/>
          <w:lang w:eastAsia="fr-FR"/>
        </w:rPr>
        <w:t xml:space="preserve"> : l’Historiographie arabe </w:t>
      </w:r>
      <w:r w:rsidR="008432EA" w:rsidRPr="002C5AE2">
        <w:rPr>
          <w:rFonts w:ascii="Times New Roman" w:eastAsia="Times New Roman" w:hAnsi="Times New Roman" w:cs="Times New Roman"/>
          <w:color w:val="000000"/>
          <w:lang w:eastAsia="fr-FR"/>
        </w:rPr>
        <w:t>médiévale</w:t>
      </w:r>
      <w:r w:rsidRPr="002C5AE2">
        <w:rPr>
          <w:rFonts w:ascii="Times New Roman" w:eastAsia="Times New Roman" w:hAnsi="Times New Roman" w:cs="Times New Roman"/>
          <w:color w:val="000000"/>
          <w:lang w:eastAsia="fr-FR"/>
        </w:rPr>
        <w:t xml:space="preserve"> (Vanessa Van Renterghem) </w:t>
      </w:r>
      <w:hyperlink r:id="rId16" w:history="1">
        <w:r w:rsidRPr="002C5AE2">
          <w:rPr>
            <w:rStyle w:val="Lienhypertexte"/>
            <w:rFonts w:ascii="Times New Roman" w:eastAsia="Times New Roman" w:hAnsi="Times New Roman" w:cs="Times New Roman"/>
            <w:lang w:eastAsia="fr-FR"/>
          </w:rPr>
          <w:t>http://books.openedition.org/pressesinalco/25594</w:t>
        </w:r>
      </w:hyperlink>
    </w:p>
    <w:p w14:paraId="5732B137" w14:textId="77777777" w:rsidR="002C5AE2" w:rsidRDefault="002C5AE2" w:rsidP="002C5AE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color w:val="000000"/>
          <w:lang w:eastAsia="fr-FR"/>
        </w:rPr>
      </w:pPr>
    </w:p>
    <w:p w14:paraId="4EC5806E" w14:textId="77777777" w:rsidR="002065B6" w:rsidRPr="009C5F13" w:rsidRDefault="002065B6" w:rsidP="002C5AE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 w:rsidRPr="009C5F13">
        <w:rPr>
          <w:rFonts w:ascii="Times New Roman" w:eastAsia="Times New Roman" w:hAnsi="Times New Roman" w:cs="Times New Roman"/>
          <w:i/>
          <w:color w:val="000000"/>
          <w:lang w:eastAsia="fr-FR"/>
        </w:rPr>
        <w:t>En discussion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 : par-delà l’orientalisme (Mathieu Eychenne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 xml:space="preserve">ICT 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et Olivier Bouquet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>, CESSMA, Université de Paris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14:paraId="09DCDE45" w14:textId="77777777" w:rsidR="009C5F13" w:rsidRPr="009C5F13" w:rsidRDefault="009C5F13" w:rsidP="009C5F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947BC87" w14:textId="77777777" w:rsidR="00D44D32" w:rsidRPr="002C5AE2" w:rsidRDefault="002065B6" w:rsidP="002C5AE2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fr-FR"/>
        </w:rPr>
      </w:pPr>
      <w:r w:rsidRPr="002C5AE2">
        <w:rPr>
          <w:rFonts w:ascii="Times New Roman" w:eastAsia="Times New Roman" w:hAnsi="Times New Roman" w:cs="Times New Roman"/>
          <w:color w:val="000000"/>
          <w:lang w:eastAsia="fr-FR"/>
        </w:rPr>
        <w:t xml:space="preserve">24 novembre, </w:t>
      </w:r>
      <w:r w:rsidR="009C5F13" w:rsidRPr="002C5AE2">
        <w:rPr>
          <w:rFonts w:ascii="Times New Roman" w:eastAsia="Times New Roman" w:hAnsi="Times New Roman" w:cs="Times New Roman"/>
          <w:color w:val="000000"/>
          <w:lang w:eastAsia="fr-FR"/>
        </w:rPr>
        <w:t>Maghreb moderne</w:t>
      </w:r>
      <w:r w:rsidRPr="002C5AE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D44D32" w:rsidRPr="002C5AE2">
        <w:rPr>
          <w:rFonts w:ascii="Times New Roman" w:eastAsia="Times New Roman" w:hAnsi="Times New Roman" w:cs="Times New Roman"/>
          <w:color w:val="000000"/>
          <w:lang w:eastAsia="fr-FR"/>
        </w:rPr>
        <w:t>(</w:t>
      </w:r>
      <w:r w:rsidR="006D431D" w:rsidRPr="002C5AE2">
        <w:rPr>
          <w:rFonts w:ascii="Times New Roman" w:eastAsia="Times New Roman" w:hAnsi="Times New Roman" w:cs="Times New Roman"/>
          <w:color w:val="000000"/>
          <w:lang w:eastAsia="fr-FR"/>
        </w:rPr>
        <w:t xml:space="preserve">coord. </w:t>
      </w:r>
      <w:r w:rsidR="00D44D32" w:rsidRPr="002C5AE2">
        <w:rPr>
          <w:rFonts w:ascii="Times New Roman" w:eastAsia="Times New Roman" w:hAnsi="Times New Roman" w:cs="Times New Roman"/>
          <w:color w:val="000000"/>
          <w:lang w:eastAsia="fr-FR"/>
        </w:rPr>
        <w:t>Olivier Bouquet)</w:t>
      </w:r>
    </w:p>
    <w:p w14:paraId="5018817A" w14:textId="274B585B" w:rsidR="002C5AE2" w:rsidRDefault="00D44D32" w:rsidP="002C5AE2">
      <w:pPr>
        <w:contextualSpacing/>
        <w:rPr>
          <w:rFonts w:ascii="Times New Roman" w:hAnsi="Times New Roman" w:cs="Times New Roman"/>
        </w:rPr>
      </w:pPr>
      <w:r w:rsidRPr="009C5F13">
        <w:rPr>
          <w:rFonts w:ascii="Times New Roman" w:eastAsia="Times New Roman" w:hAnsi="Times New Roman" w:cs="Times New Roman"/>
          <w:i/>
          <w:color w:val="000000"/>
          <w:lang w:eastAsia="fr-FR"/>
        </w:rPr>
        <w:t>En lecture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 :</w:t>
      </w:r>
      <w:r w:rsidR="00175269" w:rsidRPr="009C5F13">
        <w:rPr>
          <w:rFonts w:ascii="Times New Roman" w:hAnsi="Times New Roman" w:cs="Times New Roman"/>
        </w:rPr>
        <w:t xml:space="preserve"> </w:t>
      </w:r>
      <w:r w:rsidR="00175269" w:rsidRPr="00D366CF">
        <w:rPr>
          <w:rFonts w:ascii="Times New Roman" w:eastAsia="Times New Roman" w:hAnsi="Times New Roman" w:cs="Times New Roman"/>
          <w:color w:val="000000"/>
          <w:lang w:eastAsia="fr-FR"/>
        </w:rPr>
        <w:t>Sources en langue arabe dans l’administration du Maghreb moderne</w:t>
      </w:r>
      <w:r w:rsidR="008432EA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r w:rsidR="008432EA" w:rsidRPr="00D366CF">
        <w:rPr>
          <w:rFonts w:ascii="Times New Roman" w:eastAsia="Times New Roman" w:hAnsi="Times New Roman" w:cs="Times New Roman"/>
          <w:color w:val="000000"/>
          <w:lang w:eastAsia="fr-FR"/>
        </w:rPr>
        <w:t>M’hamed Oualdi</w:t>
      </w:r>
      <w:r w:rsidR="008432EA"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14:paraId="572BF7AA" w14:textId="77777777" w:rsidR="002C5AE2" w:rsidRPr="002C5AE2" w:rsidRDefault="002B2DE7" w:rsidP="002C5AE2">
      <w:pPr>
        <w:contextualSpacing/>
        <w:rPr>
          <w:rStyle w:val="Lienhypertexte"/>
          <w:rFonts w:ascii="Times New Roman" w:hAnsi="Times New Roman" w:cs="Times New Roman"/>
          <w:color w:val="auto"/>
          <w:u w:val="none"/>
        </w:rPr>
      </w:pPr>
      <w:hyperlink r:id="rId17" w:history="1">
        <w:r w:rsidR="002C5AE2" w:rsidRPr="006840D8">
          <w:rPr>
            <w:rStyle w:val="Lienhypertexte"/>
            <w:rFonts w:ascii="Times New Roman" w:hAnsi="Times New Roman" w:cs="Times New Roman"/>
          </w:rPr>
          <w:t>https://books.openedition.org/pressesinalco/29656</w:t>
        </w:r>
      </w:hyperlink>
    </w:p>
    <w:p w14:paraId="4CC92680" w14:textId="37AE70F9" w:rsidR="002C5AE2" w:rsidRDefault="002B2DE7" w:rsidP="002C5AE2">
      <w:pPr>
        <w:spacing w:before="100" w:beforeAutospacing="1" w:after="100" w:afterAutospacing="1"/>
        <w:contextualSpacing/>
        <w:rPr>
          <w:rStyle w:val="Lienhypertexte"/>
          <w:rFonts w:ascii="Times New Roman" w:hAnsi="Times New Roman" w:cs="Times New Roman"/>
          <w:color w:val="auto"/>
          <w:u w:val="none"/>
        </w:rPr>
      </w:pPr>
      <w:hyperlink r:id="rId18" w:tooltip="Nawāzil de l’Ouest saharien (xviie‑xxe siècles) : une tradition jurisprudentielle africaine" w:history="1">
        <w:r w:rsidR="004A256D" w:rsidRPr="009C5F13">
          <w:rPr>
            <w:rStyle w:val="Lienhypertexte"/>
            <w:rFonts w:ascii="Times New Roman" w:hAnsi="Times New Roman" w:cs="Times New Roman"/>
            <w:color w:val="auto"/>
            <w:u w:val="none"/>
          </w:rPr>
          <w:t>Nawāzil de l’Ouest saharien (xvii</w:t>
        </w:r>
        <w:r w:rsidR="004A256D" w:rsidRPr="009C5F13">
          <w:rPr>
            <w:rStyle w:val="Lienhypertexte"/>
            <w:rFonts w:ascii="Times New Roman" w:hAnsi="Times New Roman" w:cs="Times New Roman"/>
            <w:color w:val="auto"/>
            <w:u w:val="none"/>
            <w:vertAlign w:val="superscript"/>
          </w:rPr>
          <w:t>e</w:t>
        </w:r>
        <w:r w:rsidR="004A256D" w:rsidRPr="009C5F13">
          <w:rPr>
            <w:rStyle w:val="Lienhypertexte"/>
            <w:rFonts w:ascii="Times New Roman" w:hAnsi="Times New Roman" w:cs="Times New Roman"/>
            <w:color w:val="auto"/>
            <w:u w:val="none"/>
          </w:rPr>
          <w:noBreakHyphen/>
          <w:t>xx</w:t>
        </w:r>
        <w:r w:rsidR="004A256D" w:rsidRPr="009C5F13">
          <w:rPr>
            <w:rStyle w:val="Lienhypertexte"/>
            <w:rFonts w:ascii="Times New Roman" w:hAnsi="Times New Roman" w:cs="Times New Roman"/>
            <w:color w:val="auto"/>
            <w:u w:val="none"/>
            <w:vertAlign w:val="superscript"/>
          </w:rPr>
          <w:t>e</w:t>
        </w:r>
        <w:r w:rsidR="004A256D" w:rsidRPr="009C5F13">
          <w:rPr>
            <w:rStyle w:val="Lienhypertexte"/>
            <w:rFonts w:ascii="Times New Roman" w:hAnsi="Times New Roman" w:cs="Times New Roman"/>
            <w:color w:val="auto"/>
            <w:u w:val="none"/>
          </w:rPr>
          <w:t> siècles) : une tradition jurisprudentielle africaine</w:t>
        </w:r>
      </w:hyperlink>
      <w:r w:rsidR="008432EA">
        <w:rPr>
          <w:rStyle w:val="Lienhypertexte"/>
          <w:rFonts w:ascii="Times New Roman" w:hAnsi="Times New Roman" w:cs="Times New Roman"/>
          <w:color w:val="auto"/>
          <w:u w:val="none"/>
        </w:rPr>
        <w:t xml:space="preserve"> (</w:t>
      </w:r>
      <w:r w:rsidR="008432EA" w:rsidRPr="009C5F13">
        <w:rPr>
          <w:rFonts w:ascii="Times New Roman" w:hAnsi="Times New Roman" w:cs="Times New Roman"/>
        </w:rPr>
        <w:t>Ismail Warscheid</w:t>
      </w:r>
      <w:r w:rsidR="008432EA">
        <w:rPr>
          <w:rFonts w:ascii="Times New Roman" w:hAnsi="Times New Roman" w:cs="Times New Roman"/>
        </w:rPr>
        <w:t>)</w:t>
      </w:r>
    </w:p>
    <w:p w14:paraId="5BD6CBFF" w14:textId="77777777" w:rsidR="00175269" w:rsidRPr="002C5AE2" w:rsidRDefault="002B2DE7" w:rsidP="002C5AE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hyperlink r:id="rId19" w:history="1">
        <w:r w:rsidR="002C5AE2" w:rsidRPr="006840D8">
          <w:rPr>
            <w:rStyle w:val="Lienhypertexte"/>
            <w:rFonts w:ascii="Times New Roman" w:hAnsi="Times New Roman" w:cs="Times New Roman"/>
          </w:rPr>
          <w:t>https://books.openedition.org/pressesinalco/27591</w:t>
        </w:r>
      </w:hyperlink>
    </w:p>
    <w:p w14:paraId="5A5CEB1F" w14:textId="77777777" w:rsidR="002C5AE2" w:rsidRDefault="002C5AE2" w:rsidP="002C5AE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color w:val="000000"/>
          <w:lang w:eastAsia="fr-FR"/>
        </w:rPr>
      </w:pPr>
    </w:p>
    <w:p w14:paraId="39B4FD46" w14:textId="72439F83" w:rsidR="002065B6" w:rsidRPr="009C5F13" w:rsidRDefault="004A256D" w:rsidP="002C5AE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 w:rsidRPr="00D366CF">
        <w:rPr>
          <w:rFonts w:ascii="Times New Roman" w:eastAsia="Times New Roman" w:hAnsi="Times New Roman" w:cs="Times New Roman"/>
          <w:i/>
          <w:color w:val="000000"/>
          <w:lang w:eastAsia="fr-FR"/>
        </w:rPr>
        <w:t>En discussion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2065B6" w:rsidRPr="009C5F13">
        <w:rPr>
          <w:rFonts w:ascii="Times New Roman" w:eastAsia="Times New Roman" w:hAnsi="Times New Roman" w:cs="Times New Roman"/>
          <w:color w:val="000000"/>
          <w:lang w:eastAsia="fr-FR"/>
        </w:rPr>
        <w:t>Retrouver les historicités du Maghreb moderne : des sources administratives et juridiques oubliées</w:t>
      </w:r>
      <w:r w:rsidR="008432EA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2065B6" w:rsidRPr="009C5F13">
        <w:rPr>
          <w:rFonts w:ascii="Times New Roman" w:eastAsia="Times New Roman" w:hAnsi="Times New Roman" w:cs="Times New Roman"/>
          <w:color w:val="000000"/>
          <w:lang w:eastAsia="fr-FR"/>
        </w:rPr>
        <w:t>(Augus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>t</w:t>
      </w:r>
      <w:r w:rsidR="002065B6" w:rsidRPr="009C5F13">
        <w:rPr>
          <w:rFonts w:ascii="Times New Roman" w:eastAsia="Times New Roman" w:hAnsi="Times New Roman" w:cs="Times New Roman"/>
          <w:color w:val="000000"/>
          <w:lang w:eastAsia="fr-FR"/>
        </w:rPr>
        <w:t>in Jomier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>, INALCO, CETOBaC)</w:t>
      </w:r>
    </w:p>
    <w:p w14:paraId="6F652751" w14:textId="4C5F4095" w:rsidR="004A256D" w:rsidRDefault="004A256D" w:rsidP="009C5F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D3D6BCB" w14:textId="77777777" w:rsidR="008432EA" w:rsidRPr="009C5F13" w:rsidRDefault="008432EA" w:rsidP="009C5F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6A233CE" w14:textId="0ED9865C" w:rsidR="00D44D32" w:rsidRPr="009C5F13" w:rsidRDefault="00D44D32" w:rsidP="002C5AE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1</w:t>
      </w:r>
      <w:r w:rsidRPr="009C5F13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er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 décembre, Asie centrale et du Sud, (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 xml:space="preserve">coord. 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 xml:space="preserve">nne Viguier et </w:t>
      </w:r>
      <w:r w:rsidR="006F4405">
        <w:rPr>
          <w:rFonts w:ascii="Times New Roman" w:eastAsia="Times New Roman" w:hAnsi="Times New Roman" w:cs="Times New Roman"/>
          <w:color w:val="000000"/>
          <w:lang w:eastAsia="fr-FR"/>
        </w:rPr>
        <w:t>Eric Meyer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14:paraId="67AA3688" w14:textId="77777777" w:rsidR="002C5AE2" w:rsidRDefault="002C5AE2" w:rsidP="009C5F13">
      <w:pPr>
        <w:contextualSpacing/>
        <w:rPr>
          <w:rFonts w:ascii="Times New Roman" w:eastAsia="Times New Roman" w:hAnsi="Times New Roman" w:cs="Times New Roman"/>
          <w:i/>
          <w:color w:val="000000"/>
          <w:lang w:eastAsia="fr-FR"/>
        </w:rPr>
      </w:pPr>
    </w:p>
    <w:p w14:paraId="07FAF14D" w14:textId="77777777" w:rsidR="00D44D32" w:rsidRPr="009C5F13" w:rsidRDefault="00D44D32" w:rsidP="009C5F13">
      <w:pPr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 w:rsidRPr="00D366CF">
        <w:rPr>
          <w:rFonts w:ascii="Times New Roman" w:eastAsia="Times New Roman" w:hAnsi="Times New Roman" w:cs="Times New Roman"/>
          <w:i/>
          <w:color w:val="000000"/>
          <w:lang w:eastAsia="fr-FR"/>
        </w:rPr>
        <w:t>En lecture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 : Autobiographies impériales mongoles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r w:rsidR="00D366CF" w:rsidRPr="009C5F13">
        <w:rPr>
          <w:rFonts w:ascii="Times New Roman" w:eastAsia="Times New Roman" w:hAnsi="Times New Roman" w:cs="Times New Roman"/>
          <w:color w:val="000000"/>
          <w:lang w:eastAsia="fr-FR"/>
        </w:rPr>
        <w:t>Corinne Lefèvre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14:paraId="4107CE0C" w14:textId="77777777" w:rsidR="00175269" w:rsidRPr="009C5F13" w:rsidRDefault="002B2DE7" w:rsidP="009C5F13">
      <w:pPr>
        <w:contextualSpacing/>
        <w:rPr>
          <w:rFonts w:ascii="Times New Roman" w:hAnsi="Times New Roman" w:cs="Times New Roman"/>
        </w:rPr>
      </w:pPr>
      <w:hyperlink r:id="rId20" w:history="1">
        <w:r w:rsidR="00175269" w:rsidRPr="009C5F13">
          <w:rPr>
            <w:rStyle w:val="Lienhypertexte"/>
            <w:rFonts w:ascii="Times New Roman" w:hAnsi="Times New Roman" w:cs="Times New Roman"/>
          </w:rPr>
          <w:t>https://books.openedition.org/pressesinalco/22722</w:t>
        </w:r>
      </w:hyperlink>
    </w:p>
    <w:p w14:paraId="6378693D" w14:textId="77777777" w:rsidR="00D44D32" w:rsidRPr="009C5F13" w:rsidRDefault="00D366CF" w:rsidP="009C5F13">
      <w:pPr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L’</w:t>
      </w:r>
      <w:r w:rsidR="00D44D32"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Autobiographie de Gandhi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(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Claude Markovits</w:t>
      </w:r>
      <w:r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14:paraId="1D6A42EC" w14:textId="77777777" w:rsidR="00D44D32" w:rsidRPr="00D366CF" w:rsidRDefault="002B2DE7" w:rsidP="009C5F13">
      <w:pPr>
        <w:contextualSpacing/>
        <w:rPr>
          <w:rFonts w:ascii="Times New Roman" w:hAnsi="Times New Roman" w:cs="Times New Roman"/>
        </w:rPr>
      </w:pPr>
      <w:hyperlink r:id="rId21" w:history="1">
        <w:r w:rsidR="00175269" w:rsidRPr="009C5F13">
          <w:rPr>
            <w:rStyle w:val="Lienhypertexte"/>
            <w:rFonts w:ascii="Times New Roman" w:hAnsi="Times New Roman" w:cs="Times New Roman"/>
          </w:rPr>
          <w:t>https://books.openedition.org/pressesinalco/22686</w:t>
        </w:r>
      </w:hyperlink>
    </w:p>
    <w:p w14:paraId="10961195" w14:textId="77777777" w:rsidR="002C5AE2" w:rsidRDefault="002C5AE2" w:rsidP="009C5F13">
      <w:pPr>
        <w:contextualSpacing/>
        <w:rPr>
          <w:rFonts w:ascii="Times New Roman" w:eastAsia="Times New Roman" w:hAnsi="Times New Roman" w:cs="Times New Roman"/>
          <w:i/>
          <w:color w:val="000000"/>
          <w:lang w:eastAsia="fr-FR"/>
        </w:rPr>
      </w:pPr>
    </w:p>
    <w:p w14:paraId="682D3D4B" w14:textId="599B6CBE" w:rsidR="00D44D32" w:rsidRDefault="00D44D32" w:rsidP="009C5F13">
      <w:pPr>
        <w:contextualSpacing/>
        <w:rPr>
          <w:rFonts w:ascii="Times New Roman" w:eastAsia="Times New Roman" w:hAnsi="Times New Roman" w:cs="Times New Roman"/>
          <w:color w:val="000000"/>
          <w:shd w:val="clear" w:color="auto" w:fill="FDFCFB"/>
          <w:lang w:eastAsia="fr-FR"/>
        </w:rPr>
      </w:pPr>
      <w:r w:rsidRPr="00D366CF">
        <w:rPr>
          <w:rFonts w:ascii="Times New Roman" w:eastAsia="Times New Roman" w:hAnsi="Times New Roman" w:cs="Times New Roman"/>
          <w:i/>
          <w:color w:val="000000"/>
          <w:lang w:eastAsia="fr-FR"/>
        </w:rPr>
        <w:t>En discussion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175269" w:rsidRPr="009C5F13"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Pr="009C5F13">
        <w:rPr>
          <w:rFonts w:ascii="Times New Roman" w:eastAsia="Times New Roman" w:hAnsi="Times New Roman" w:cs="Times New Roman"/>
          <w:color w:val="000000"/>
          <w:shd w:val="clear" w:color="auto" w:fill="FDFCFB"/>
          <w:lang w:eastAsia="fr-FR"/>
        </w:rPr>
        <w:t> coproduction des récits en contexte colonial en Asie du Sud</w:t>
      </w:r>
      <w:r w:rsidR="00D366CF">
        <w:rPr>
          <w:rFonts w:ascii="Times New Roman" w:eastAsia="Times New Roman" w:hAnsi="Times New Roman" w:cs="Times New Roman"/>
          <w:color w:val="000000"/>
          <w:shd w:val="clear" w:color="auto" w:fill="FDFCFB"/>
          <w:lang w:eastAsia="fr-FR"/>
        </w:rPr>
        <w:t xml:space="preserve"> (</w:t>
      </w:r>
      <w:r w:rsidRPr="009C5F13">
        <w:rPr>
          <w:rFonts w:ascii="Times New Roman" w:eastAsia="Times New Roman" w:hAnsi="Times New Roman" w:cs="Times New Roman"/>
          <w:color w:val="000000"/>
          <w:shd w:val="clear" w:color="auto" w:fill="FDFCFB"/>
          <w:lang w:eastAsia="fr-FR"/>
        </w:rPr>
        <w:t>Eric Meyer et Anne Viguier</w:t>
      </w:r>
      <w:r w:rsidR="00D366CF">
        <w:rPr>
          <w:rFonts w:ascii="Times New Roman" w:eastAsia="Times New Roman" w:hAnsi="Times New Roman" w:cs="Times New Roman"/>
          <w:color w:val="000000"/>
          <w:shd w:val="clear" w:color="auto" w:fill="FDFCFB"/>
          <w:lang w:eastAsia="fr-FR"/>
        </w:rPr>
        <w:t>, INALCO, CESSMA)</w:t>
      </w:r>
    </w:p>
    <w:p w14:paraId="3AA7A484" w14:textId="77777777" w:rsidR="008432EA" w:rsidRDefault="008432EA" w:rsidP="009C5F13">
      <w:pPr>
        <w:contextualSpacing/>
        <w:rPr>
          <w:rFonts w:ascii="Times New Roman" w:eastAsia="Times New Roman" w:hAnsi="Times New Roman" w:cs="Times New Roman"/>
          <w:color w:val="000000"/>
          <w:shd w:val="clear" w:color="auto" w:fill="FDFCFB"/>
          <w:lang w:eastAsia="fr-FR"/>
        </w:rPr>
      </w:pPr>
    </w:p>
    <w:p w14:paraId="2A9560FB" w14:textId="77777777" w:rsidR="00D366CF" w:rsidRPr="009C5F13" w:rsidRDefault="00D366CF" w:rsidP="009C5F13">
      <w:pPr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FB644E4" w14:textId="77777777" w:rsidR="00D44D32" w:rsidRPr="009C5F13" w:rsidRDefault="00D44D32" w:rsidP="002C5AE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bookmarkStart w:id="0" w:name="_GoBack"/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8 décembre, Asie orientale (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 xml:space="preserve">coord. 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>Nathalie Kouamé)</w:t>
      </w:r>
    </w:p>
    <w:p w14:paraId="4E7DB226" w14:textId="77777777" w:rsidR="002C5AE2" w:rsidRDefault="002C5AE2" w:rsidP="009C5F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color w:val="000000"/>
          <w:lang w:eastAsia="fr-FR"/>
        </w:rPr>
      </w:pPr>
    </w:p>
    <w:p w14:paraId="4728350B" w14:textId="4A043217" w:rsidR="00D44D32" w:rsidRPr="009C5F13" w:rsidRDefault="00D44D32" w:rsidP="009C5F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 w:rsidRPr="002C5AE2">
        <w:rPr>
          <w:rFonts w:ascii="Times New Roman" w:eastAsia="Times New Roman" w:hAnsi="Times New Roman" w:cs="Times New Roman"/>
          <w:i/>
          <w:color w:val="000000"/>
          <w:lang w:eastAsia="fr-FR"/>
        </w:rPr>
        <w:t>En lecture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 xml:space="preserve">les 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notices </w:t>
      </w:r>
      <w:r w:rsidR="008A034C">
        <w:rPr>
          <w:rFonts w:ascii="Times New Roman" w:eastAsia="Times New Roman" w:hAnsi="Times New Roman" w:cs="Times New Roman"/>
          <w:color w:val="000000"/>
          <w:lang w:eastAsia="fr-FR"/>
        </w:rPr>
        <w:t xml:space="preserve">concernant le 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>Japon</w:t>
      </w:r>
    </w:p>
    <w:bookmarkEnd w:id="0"/>
    <w:p w14:paraId="6C87CDA5" w14:textId="77777777" w:rsidR="002C5AE2" w:rsidRDefault="002C5AE2" w:rsidP="009C5F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color w:val="000000"/>
          <w:lang w:eastAsia="fr-FR"/>
        </w:rPr>
      </w:pPr>
    </w:p>
    <w:p w14:paraId="30E92D4D" w14:textId="77777777" w:rsidR="00D44D32" w:rsidRPr="009C5F13" w:rsidRDefault="00D44D32" w:rsidP="009C5F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fr-FR"/>
        </w:rPr>
      </w:pPr>
      <w:r w:rsidRPr="002C5AE2">
        <w:rPr>
          <w:rFonts w:ascii="Times New Roman" w:eastAsia="Times New Roman" w:hAnsi="Times New Roman" w:cs="Times New Roman"/>
          <w:i/>
          <w:color w:val="000000"/>
          <w:lang w:eastAsia="fr-FR"/>
        </w:rPr>
        <w:lastRenderedPageBreak/>
        <w:t>En discussion</w:t>
      </w:r>
      <w:r w:rsidRPr="009C5F13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11551A" w:rsidRPr="009C5F13">
        <w:rPr>
          <w:rFonts w:ascii="Times New Roman" w:eastAsia="Times New Roman" w:hAnsi="Times New Roman" w:cs="Times New Roman"/>
          <w:color w:val="000000"/>
          <w:lang w:eastAsia="fr-FR"/>
        </w:rPr>
        <w:t>« Huahu », la conversion des barbares : une polémique historique chinoise sur quinze siècles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r w:rsidR="006D431D" w:rsidRPr="009C5F13">
        <w:rPr>
          <w:rFonts w:ascii="Times New Roman" w:eastAsia="Times New Roman" w:hAnsi="Times New Roman" w:cs="Times New Roman"/>
          <w:color w:val="000000"/>
          <w:lang w:eastAsia="fr-FR"/>
        </w:rPr>
        <w:t>Vincent Goossaert</w:t>
      </w:r>
      <w:r w:rsidR="00D366CF">
        <w:rPr>
          <w:rFonts w:ascii="Times New Roman" w:eastAsia="Times New Roman" w:hAnsi="Times New Roman" w:cs="Times New Roman"/>
          <w:color w:val="000000"/>
          <w:lang w:eastAsia="fr-FR"/>
        </w:rPr>
        <w:t>, EPHE, GSRL)</w:t>
      </w:r>
    </w:p>
    <w:p w14:paraId="7C7BAE46" w14:textId="77777777" w:rsidR="00D44D32" w:rsidRPr="009C5F13" w:rsidRDefault="00D44D32" w:rsidP="009C5F13">
      <w:pPr>
        <w:contextualSpacing/>
        <w:rPr>
          <w:rFonts w:ascii="Times New Roman" w:hAnsi="Times New Roman" w:cs="Times New Roman"/>
        </w:rPr>
      </w:pPr>
    </w:p>
    <w:p w14:paraId="207F959D" w14:textId="6C4027C0" w:rsidR="008432EA" w:rsidRDefault="008432EA" w:rsidP="009C5F13">
      <w:pPr>
        <w:contextualSpacing/>
        <w:rPr>
          <w:rFonts w:ascii="Times New Roman" w:hAnsi="Times New Roman" w:cs="Times New Roman"/>
        </w:rPr>
      </w:pPr>
    </w:p>
    <w:p w14:paraId="7441F2D3" w14:textId="210D6F15" w:rsidR="00FD78DE" w:rsidRDefault="00FD78DE" w:rsidP="009C5F13">
      <w:pPr>
        <w:contextualSpacing/>
        <w:rPr>
          <w:rFonts w:ascii="Times New Roman" w:hAnsi="Times New Roman" w:cs="Times New Roman"/>
        </w:rPr>
      </w:pPr>
    </w:p>
    <w:p w14:paraId="7B48454D" w14:textId="77777777" w:rsidR="00FD78DE" w:rsidRDefault="00FD78DE" w:rsidP="00FD78DE">
      <w:pPr>
        <w:pStyle w:val="Pieddepage"/>
      </w:pPr>
      <w:r w:rsidRPr="008432EA">
        <w:rPr>
          <w:rFonts w:ascii="Times New Roman" w:hAnsi="Times New Roman" w:cs="Times New Roman"/>
        </w:rPr>
        <w:t>Contact pour plus de renseignements sur le volume 2 de l’</w:t>
      </w:r>
      <w:r w:rsidRPr="008432EA">
        <w:rPr>
          <w:rFonts w:ascii="Times New Roman" w:hAnsi="Times New Roman" w:cs="Times New Roman"/>
          <w:i/>
          <w:iCs/>
        </w:rPr>
        <w:t>Encyclopédie des historiographies</w:t>
      </w:r>
      <w:r w:rsidRPr="008432EA">
        <w:rPr>
          <w:rFonts w:ascii="Times New Roman" w:hAnsi="Times New Roman" w:cs="Times New Roman"/>
        </w:rPr>
        <w:t xml:space="preserve"> (direction N. Kouamé &amp; A. Michel) : </w:t>
      </w:r>
      <w:hyperlink r:id="rId22" w:history="1">
        <w:r w:rsidRPr="006840D8">
          <w:rPr>
            <w:rStyle w:val="Lienhypertexte"/>
            <w:rFonts w:ascii="Times New Roman" w:hAnsi="Times New Roman" w:cs="Times New Roman"/>
          </w:rPr>
          <w:t>encyclo.des.historiographies.2@gmail.com</w:t>
        </w:r>
      </w:hyperlink>
    </w:p>
    <w:p w14:paraId="1B6B37CC" w14:textId="77777777" w:rsidR="00FD78DE" w:rsidRPr="008432EA" w:rsidRDefault="00FD78DE" w:rsidP="009C5F13">
      <w:pPr>
        <w:contextualSpacing/>
        <w:rPr>
          <w:rFonts w:ascii="Times New Roman" w:hAnsi="Times New Roman" w:cs="Times New Roman"/>
        </w:rPr>
      </w:pPr>
    </w:p>
    <w:sectPr w:rsidR="00FD78DE" w:rsidRPr="008432EA" w:rsidSect="001C7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5109" w14:textId="77777777" w:rsidR="002B2DE7" w:rsidRDefault="002B2DE7" w:rsidP="004B4FAB">
      <w:r>
        <w:separator/>
      </w:r>
    </w:p>
  </w:endnote>
  <w:endnote w:type="continuationSeparator" w:id="0">
    <w:p w14:paraId="163CC147" w14:textId="77777777" w:rsidR="002B2DE7" w:rsidRDefault="002B2DE7" w:rsidP="004B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2C779" w14:textId="77777777" w:rsidR="002B2DE7" w:rsidRDefault="002B2DE7" w:rsidP="004B4FAB">
      <w:r>
        <w:separator/>
      </w:r>
    </w:p>
  </w:footnote>
  <w:footnote w:type="continuationSeparator" w:id="0">
    <w:p w14:paraId="68D8AF95" w14:textId="77777777" w:rsidR="002B2DE7" w:rsidRDefault="002B2DE7" w:rsidP="004B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21E4"/>
    <w:multiLevelType w:val="hybridMultilevel"/>
    <w:tmpl w:val="908A9D8A"/>
    <w:lvl w:ilvl="0" w:tplc="768AFCA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9C6"/>
    <w:multiLevelType w:val="multilevel"/>
    <w:tmpl w:val="6DC0E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95E03"/>
    <w:multiLevelType w:val="hybridMultilevel"/>
    <w:tmpl w:val="B642A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43BF"/>
    <w:multiLevelType w:val="multilevel"/>
    <w:tmpl w:val="6DC0E2F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 w15:restartNumberingAfterBreak="0">
    <w:nsid w:val="3B6710F5"/>
    <w:multiLevelType w:val="hybridMultilevel"/>
    <w:tmpl w:val="CC5EED28"/>
    <w:lvl w:ilvl="0" w:tplc="1B1A3F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06E6"/>
    <w:multiLevelType w:val="hybridMultilevel"/>
    <w:tmpl w:val="3D843C46"/>
    <w:lvl w:ilvl="0" w:tplc="A664BF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7136A"/>
    <w:multiLevelType w:val="hybridMultilevel"/>
    <w:tmpl w:val="EA4C023E"/>
    <w:lvl w:ilvl="0" w:tplc="AE14D54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77DB5"/>
    <w:multiLevelType w:val="multilevel"/>
    <w:tmpl w:val="6DC0E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435B5"/>
    <w:multiLevelType w:val="hybridMultilevel"/>
    <w:tmpl w:val="641E2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C6895"/>
    <w:multiLevelType w:val="multilevel"/>
    <w:tmpl w:val="EA185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50"/>
    <w:rsid w:val="000A26A0"/>
    <w:rsid w:val="001050B3"/>
    <w:rsid w:val="0011551A"/>
    <w:rsid w:val="00175269"/>
    <w:rsid w:val="001C3FE5"/>
    <w:rsid w:val="001C7145"/>
    <w:rsid w:val="001D0CC4"/>
    <w:rsid w:val="002065B6"/>
    <w:rsid w:val="00264033"/>
    <w:rsid w:val="002A1E80"/>
    <w:rsid w:val="002B2DE7"/>
    <w:rsid w:val="002B6A52"/>
    <w:rsid w:val="002C150F"/>
    <w:rsid w:val="002C5AE2"/>
    <w:rsid w:val="003E131B"/>
    <w:rsid w:val="00403CBD"/>
    <w:rsid w:val="004A256D"/>
    <w:rsid w:val="004B4FAB"/>
    <w:rsid w:val="004F3D78"/>
    <w:rsid w:val="00554A50"/>
    <w:rsid w:val="005A2F9B"/>
    <w:rsid w:val="005F120A"/>
    <w:rsid w:val="006262A0"/>
    <w:rsid w:val="00635AED"/>
    <w:rsid w:val="0067781D"/>
    <w:rsid w:val="006B571C"/>
    <w:rsid w:val="006D431D"/>
    <w:rsid w:val="006F4405"/>
    <w:rsid w:val="00723F86"/>
    <w:rsid w:val="007B230B"/>
    <w:rsid w:val="007F2848"/>
    <w:rsid w:val="008432EA"/>
    <w:rsid w:val="00851EBB"/>
    <w:rsid w:val="008A034C"/>
    <w:rsid w:val="0091636B"/>
    <w:rsid w:val="009C5F13"/>
    <w:rsid w:val="009D1455"/>
    <w:rsid w:val="00AB3272"/>
    <w:rsid w:val="00AE1562"/>
    <w:rsid w:val="00B5747C"/>
    <w:rsid w:val="00B94D0A"/>
    <w:rsid w:val="00C00B33"/>
    <w:rsid w:val="00C41967"/>
    <w:rsid w:val="00C86797"/>
    <w:rsid w:val="00D366CF"/>
    <w:rsid w:val="00D4218F"/>
    <w:rsid w:val="00D44D32"/>
    <w:rsid w:val="00D77AF2"/>
    <w:rsid w:val="00DA325A"/>
    <w:rsid w:val="00DB3113"/>
    <w:rsid w:val="00DB7B42"/>
    <w:rsid w:val="00E46628"/>
    <w:rsid w:val="00EB0AAF"/>
    <w:rsid w:val="00F378C4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5A453"/>
  <w14:defaultImageDpi w14:val="32767"/>
  <w15:chartTrackingRefBased/>
  <w15:docId w15:val="{8117D201-FC62-414B-849E-7E6190E8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3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4A25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A5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44D32"/>
  </w:style>
  <w:style w:type="character" w:styleId="Lienhypertexte">
    <w:name w:val="Hyperlink"/>
    <w:basedOn w:val="Policepardfaut"/>
    <w:uiPriority w:val="99"/>
    <w:unhideWhenUsed/>
    <w:rsid w:val="00D44D32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6D43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A256D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A256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B3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DB311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B4F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4FAB"/>
  </w:style>
  <w:style w:type="paragraph" w:styleId="Pieddepage">
    <w:name w:val="footer"/>
    <w:basedOn w:val="Normal"/>
    <w:link w:val="PieddepageCar"/>
    <w:uiPriority w:val="99"/>
    <w:unhideWhenUsed/>
    <w:rsid w:val="004B4F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01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9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759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026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8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407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ooks.openedition.org/pressesinalco/31380" TargetMode="External"/><Relationship Id="rId18" Type="http://schemas.openxmlformats.org/officeDocument/2006/relationships/hyperlink" Target="http://books.openedition.org/pressesinalco/275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oks.openedition.org/pressesinalco/22686" TargetMode="External"/><Relationship Id="rId7" Type="http://schemas.openxmlformats.org/officeDocument/2006/relationships/hyperlink" Target="mailto:aurelia.michel@u-paris.fr" TargetMode="External"/><Relationship Id="rId12" Type="http://schemas.openxmlformats.org/officeDocument/2006/relationships/hyperlink" Target="http://books.openedition.org/pressesinalco/33846" TargetMode="External"/><Relationship Id="rId17" Type="http://schemas.openxmlformats.org/officeDocument/2006/relationships/hyperlink" Target="https://books.openedition.org/pressesinalco/29656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openedition.org/pressesinalco/25594" TargetMode="External"/><Relationship Id="rId20" Type="http://schemas.openxmlformats.org/officeDocument/2006/relationships/hyperlink" Target="https://books.openedition.org/pressesinalco/227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lac.fr/conferences-rencontres/rencontres/etonnants-historiens-les-lointaines-fabriques-de-lhistoir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ooks.openedition.org/pressesinalco/222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ooks.openedition.org/pressesinalco/34646" TargetMode="External"/><Relationship Id="rId19" Type="http://schemas.openxmlformats.org/officeDocument/2006/relationships/hyperlink" Target="https://books.openedition.org/pressesinalco/27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openedition.org/pressesinalco/21819" TargetMode="External"/><Relationship Id="rId14" Type="http://schemas.openxmlformats.org/officeDocument/2006/relationships/hyperlink" Target="https://books.openedition.org/pressesinalco/27004" TargetMode="External"/><Relationship Id="rId22" Type="http://schemas.openxmlformats.org/officeDocument/2006/relationships/hyperlink" Target="mailto:encyclo.des.historiographies.2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Thanusiya NADANALINGAM</cp:lastModifiedBy>
  <cp:revision>2</cp:revision>
  <cp:lastPrinted>2020-09-27T18:17:00Z</cp:lastPrinted>
  <dcterms:created xsi:type="dcterms:W3CDTF">2020-09-30T08:07:00Z</dcterms:created>
  <dcterms:modified xsi:type="dcterms:W3CDTF">2020-09-30T08:07:00Z</dcterms:modified>
  <cp:category/>
</cp:coreProperties>
</file>